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21F14" w14:textId="77777777" w:rsidR="00130844" w:rsidRDefault="00130844" w:rsidP="002C46F3">
      <w:pPr>
        <w:pStyle w:val="AGTEC"/>
        <w:jc w:val="both"/>
      </w:pPr>
    </w:p>
    <w:tbl>
      <w:tblPr>
        <w:tblW w:w="7743" w:type="dxa"/>
        <w:jc w:val="center"/>
        <w:tblLayout w:type="fixed"/>
        <w:tblCellMar>
          <w:left w:w="0" w:type="dxa"/>
          <w:right w:w="0" w:type="dxa"/>
        </w:tblCellMar>
        <w:tblLook w:val="0000" w:firstRow="0" w:lastRow="0" w:firstColumn="0" w:lastColumn="0" w:noHBand="0" w:noVBand="0"/>
      </w:tblPr>
      <w:tblGrid>
        <w:gridCol w:w="2694"/>
        <w:gridCol w:w="3968"/>
        <w:gridCol w:w="556"/>
        <w:gridCol w:w="525"/>
      </w:tblGrid>
      <w:tr w:rsidR="00130844" w14:paraId="5F621F19" w14:textId="77777777" w:rsidTr="0078772C">
        <w:trPr>
          <w:cantSplit/>
          <w:jc w:val="center"/>
        </w:trPr>
        <w:tc>
          <w:tcPr>
            <w:tcW w:w="2694" w:type="dxa"/>
          </w:tcPr>
          <w:p w14:paraId="5F621F15" w14:textId="77777777" w:rsidR="00130844" w:rsidRDefault="00130844">
            <w:pPr>
              <w:pStyle w:val="AGTEC"/>
              <w:rPr>
                <w:sz w:val="28"/>
                <w:szCs w:val="28"/>
              </w:rPr>
            </w:pPr>
            <w:r>
              <w:rPr>
                <w:sz w:val="28"/>
                <w:szCs w:val="28"/>
              </w:rPr>
              <w:t>DOCUMENT    N.</w:t>
            </w:r>
          </w:p>
        </w:tc>
        <w:tc>
          <w:tcPr>
            <w:tcW w:w="3968" w:type="dxa"/>
          </w:tcPr>
          <w:p w14:paraId="5F621F16" w14:textId="77777777" w:rsidR="00130844" w:rsidRDefault="00130844">
            <w:pPr>
              <w:pStyle w:val="AGTEC"/>
              <w:jc w:val="center"/>
              <w:rPr>
                <w:b/>
                <w:bCs/>
                <w:sz w:val="28"/>
                <w:szCs w:val="28"/>
                <w:lang w:val="en-GB"/>
              </w:rPr>
            </w:pPr>
          </w:p>
        </w:tc>
        <w:tc>
          <w:tcPr>
            <w:tcW w:w="556" w:type="dxa"/>
            <w:vAlign w:val="center"/>
          </w:tcPr>
          <w:p w14:paraId="5F621F17" w14:textId="77777777" w:rsidR="00130844" w:rsidRDefault="00130844">
            <w:pPr>
              <w:pStyle w:val="AGTEC"/>
              <w:rPr>
                <w:sz w:val="16"/>
              </w:rPr>
            </w:pPr>
            <w:r>
              <w:rPr>
                <w:sz w:val="16"/>
              </w:rPr>
              <w:t>ISSUE</w:t>
            </w:r>
          </w:p>
        </w:tc>
        <w:tc>
          <w:tcPr>
            <w:tcW w:w="525" w:type="dxa"/>
            <w:vAlign w:val="center"/>
          </w:tcPr>
          <w:p w14:paraId="5F621F18" w14:textId="77777777" w:rsidR="00130844" w:rsidRDefault="00130844">
            <w:pPr>
              <w:pStyle w:val="AGTEC"/>
              <w:jc w:val="center"/>
              <w:rPr>
                <w:b/>
                <w:bCs/>
                <w:sz w:val="28"/>
                <w:szCs w:val="28"/>
                <w:lang w:val="en-GB"/>
              </w:rPr>
            </w:pPr>
          </w:p>
        </w:tc>
      </w:tr>
    </w:tbl>
    <w:p w14:paraId="5F621F1A" w14:textId="77777777" w:rsidR="00130844" w:rsidRDefault="00130844">
      <w:pPr>
        <w:pStyle w:val="AGTEC"/>
        <w:rPr>
          <w:lang w:val="en-GB"/>
        </w:rPr>
      </w:pPr>
    </w:p>
    <w:p w14:paraId="5F621F1B" w14:textId="77777777" w:rsidR="0078772C" w:rsidRDefault="0078772C">
      <w:pPr>
        <w:pStyle w:val="AGTEC"/>
        <w:rPr>
          <w:lang w:val="en-GB"/>
        </w:rPr>
      </w:pPr>
    </w:p>
    <w:p w14:paraId="5F621F1C" w14:textId="77777777" w:rsidR="0078772C" w:rsidRDefault="0078772C">
      <w:pPr>
        <w:pStyle w:val="AGTEC"/>
        <w:rPr>
          <w:lang w:val="en-GB"/>
        </w:rPr>
      </w:pPr>
    </w:p>
    <w:tbl>
      <w:tblPr>
        <w:tblW w:w="0" w:type="auto"/>
        <w:tblInd w:w="3794" w:type="dxa"/>
        <w:tblLook w:val="04A0" w:firstRow="1" w:lastRow="0" w:firstColumn="1" w:lastColumn="0" w:noHBand="0" w:noVBand="1"/>
      </w:tblPr>
      <w:tblGrid>
        <w:gridCol w:w="1274"/>
        <w:gridCol w:w="3829"/>
      </w:tblGrid>
      <w:tr w:rsidR="0078772C" w:rsidRPr="008942B7" w14:paraId="5F621F1F" w14:textId="77777777" w:rsidTr="008942B7">
        <w:trPr>
          <w:trHeight w:val="329"/>
        </w:trPr>
        <w:tc>
          <w:tcPr>
            <w:tcW w:w="1274" w:type="dxa"/>
          </w:tcPr>
          <w:p w14:paraId="5F621F1D" w14:textId="77777777" w:rsidR="0078772C" w:rsidRPr="008942B7" w:rsidRDefault="0078772C">
            <w:pPr>
              <w:pStyle w:val="AGTEC"/>
              <w:rPr>
                <w:sz w:val="28"/>
                <w:szCs w:val="28"/>
                <w:lang w:val="en-GB"/>
              </w:rPr>
            </w:pPr>
            <w:r w:rsidRPr="008942B7">
              <w:rPr>
                <w:sz w:val="28"/>
                <w:szCs w:val="28"/>
                <w:lang w:val="en-GB"/>
              </w:rPr>
              <w:t>DATE</w:t>
            </w:r>
          </w:p>
        </w:tc>
        <w:tc>
          <w:tcPr>
            <w:tcW w:w="3829" w:type="dxa"/>
          </w:tcPr>
          <w:p w14:paraId="5F621F1E" w14:textId="77777777" w:rsidR="0078772C" w:rsidRPr="008942B7" w:rsidRDefault="0078772C">
            <w:pPr>
              <w:pStyle w:val="AGTEC"/>
              <w:rPr>
                <w:lang w:val="en-GB"/>
              </w:rPr>
            </w:pPr>
          </w:p>
        </w:tc>
      </w:tr>
    </w:tbl>
    <w:p w14:paraId="5F621F20" w14:textId="77777777" w:rsidR="0078772C" w:rsidRDefault="0078772C">
      <w:pPr>
        <w:pStyle w:val="AGTEC"/>
        <w:rPr>
          <w:lang w:val="en-GB"/>
        </w:rPr>
      </w:pPr>
    </w:p>
    <w:p w14:paraId="5F621F21" w14:textId="77777777" w:rsidR="0078772C" w:rsidRDefault="0078772C">
      <w:pPr>
        <w:pStyle w:val="AGTEC"/>
        <w:rPr>
          <w:lang w:val="en-GB"/>
        </w:rPr>
      </w:pPr>
    </w:p>
    <w:p w14:paraId="5F621F22" w14:textId="77777777" w:rsidR="0078772C" w:rsidRDefault="0078772C">
      <w:pPr>
        <w:pStyle w:val="AGTEC"/>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14:paraId="5F621F26" w14:textId="77777777">
        <w:trPr>
          <w:cantSplit/>
          <w:trHeight w:val="440"/>
          <w:jc w:val="center"/>
        </w:trPr>
        <w:tc>
          <w:tcPr>
            <w:tcW w:w="978" w:type="dxa"/>
          </w:tcPr>
          <w:p w14:paraId="5F621F23" w14:textId="77777777" w:rsidR="00130844" w:rsidRDefault="00130844">
            <w:pPr>
              <w:pStyle w:val="AGTEC"/>
            </w:pPr>
            <w:r>
              <w:t>TITLE</w:t>
            </w:r>
          </w:p>
        </w:tc>
        <w:tc>
          <w:tcPr>
            <w:tcW w:w="8630" w:type="dxa"/>
            <w:vAlign w:val="center"/>
          </w:tcPr>
          <w:p w14:paraId="5F621F24" w14:textId="77777777" w:rsidR="00130844" w:rsidRPr="00033C02" w:rsidRDefault="00793210" w:rsidP="00793210">
            <w:pPr>
              <w:pStyle w:val="AGTEC"/>
              <w:jc w:val="center"/>
              <w:rPr>
                <w:b/>
                <w:bCs/>
                <w:i/>
                <w:sz w:val="36"/>
                <w:szCs w:val="36"/>
                <w:lang w:val="en-US"/>
              </w:rPr>
            </w:pPr>
            <w:r w:rsidRPr="00033C02">
              <w:rPr>
                <w:b/>
                <w:bCs/>
                <w:i/>
                <w:sz w:val="36"/>
                <w:szCs w:val="36"/>
                <w:lang w:val="en-US"/>
              </w:rPr>
              <w:t>Quality Plan</w:t>
            </w:r>
          </w:p>
          <w:p w14:paraId="5F621F25" w14:textId="77777777" w:rsidR="00793210" w:rsidRPr="00033C02" w:rsidRDefault="00033C02" w:rsidP="00793210">
            <w:pPr>
              <w:pStyle w:val="AGTEC"/>
              <w:jc w:val="center"/>
              <w:rPr>
                <w:b/>
                <w:bCs/>
                <w:i/>
                <w:sz w:val="36"/>
                <w:szCs w:val="36"/>
                <w:lang w:val="en-US"/>
              </w:rPr>
            </w:pPr>
            <w:r w:rsidRPr="00033C02">
              <w:rPr>
                <w:b/>
                <w:bCs/>
                <w:i/>
                <w:sz w:val="36"/>
                <w:szCs w:val="36"/>
                <w:lang w:val="en-US"/>
              </w:rPr>
              <w:t>TEMPLATE</w:t>
            </w:r>
          </w:p>
        </w:tc>
      </w:tr>
    </w:tbl>
    <w:p w14:paraId="5F621F27" w14:textId="77777777" w:rsidR="00130844" w:rsidRDefault="00130844">
      <w:pPr>
        <w:pStyle w:val="AGTEC"/>
        <w:spacing w:line="240" w:lineRule="auto"/>
        <w:rPr>
          <w:sz w:val="8"/>
          <w:lang w:val="en-US"/>
        </w:rPr>
      </w:pPr>
    </w:p>
    <w:p w14:paraId="5F621F28" w14:textId="77777777" w:rsidR="00130844" w:rsidRDefault="00130844">
      <w:pPr>
        <w:pStyle w:val="AGTEC"/>
        <w:spacing w:line="240" w:lineRule="auto"/>
        <w:rPr>
          <w:sz w:val="8"/>
          <w:lang w:val="en-GB"/>
        </w:rPr>
      </w:pPr>
    </w:p>
    <w:p w14:paraId="5F621F29" w14:textId="77777777" w:rsidR="0078772C" w:rsidRDefault="0078772C">
      <w:pPr>
        <w:pStyle w:val="AGTEC"/>
        <w:spacing w:line="240" w:lineRule="auto"/>
        <w:rPr>
          <w:sz w:val="8"/>
          <w:lang w:val="en-GB"/>
        </w:rPr>
      </w:pPr>
    </w:p>
    <w:p w14:paraId="5F621F2A" w14:textId="77777777" w:rsidR="0078772C" w:rsidRDefault="0078772C">
      <w:pPr>
        <w:pStyle w:val="AGTEC"/>
        <w:spacing w:line="240" w:lineRule="auto"/>
        <w:rPr>
          <w:sz w:val="8"/>
          <w:lang w:val="en-GB"/>
        </w:rPr>
      </w:pPr>
    </w:p>
    <w:p w14:paraId="5F621F2B" w14:textId="77777777" w:rsidR="0078772C" w:rsidRDefault="0078772C">
      <w:pPr>
        <w:pStyle w:val="AGTEC"/>
        <w:spacing w:line="240" w:lineRule="auto"/>
        <w:rPr>
          <w:sz w:val="8"/>
          <w:lang w:val="en-GB"/>
        </w:rPr>
      </w:pPr>
    </w:p>
    <w:p w14:paraId="5F621F2C" w14:textId="77777777" w:rsidR="0078772C" w:rsidRDefault="0078772C">
      <w:pPr>
        <w:pStyle w:val="AGTEC"/>
        <w:spacing w:line="240" w:lineRule="auto"/>
        <w:rPr>
          <w:sz w:val="8"/>
          <w:lang w:val="en-GB"/>
        </w:rPr>
      </w:pPr>
    </w:p>
    <w:p w14:paraId="5F621F2D" w14:textId="77777777" w:rsidR="0078772C" w:rsidRDefault="0078772C">
      <w:pPr>
        <w:pStyle w:val="AGTEC"/>
        <w:spacing w:line="240" w:lineRule="auto"/>
        <w:rPr>
          <w:sz w:val="8"/>
          <w:lang w:val="en-GB"/>
        </w:rPr>
      </w:pPr>
    </w:p>
    <w:p w14:paraId="5F621F2E" w14:textId="77777777" w:rsidR="0078772C" w:rsidRDefault="0078772C">
      <w:pPr>
        <w:pStyle w:val="AGTEC"/>
        <w:spacing w:line="240" w:lineRule="auto"/>
        <w:rPr>
          <w:sz w:val="8"/>
          <w:lang w:val="en-GB"/>
        </w:rPr>
      </w:pPr>
    </w:p>
    <w:p w14:paraId="5F621F2F" w14:textId="77777777" w:rsidR="0078772C" w:rsidRDefault="0078772C">
      <w:pPr>
        <w:pStyle w:val="AGTEC"/>
        <w:spacing w:line="240" w:lineRule="auto"/>
        <w:rPr>
          <w:sz w:val="8"/>
          <w:lang w:val="en-GB"/>
        </w:rPr>
      </w:pPr>
    </w:p>
    <w:p w14:paraId="5F621F30" w14:textId="77777777" w:rsidR="0078772C" w:rsidRDefault="003A4BA6" w:rsidP="003A4BA6">
      <w:pPr>
        <w:pStyle w:val="AGTEC"/>
        <w:tabs>
          <w:tab w:val="left" w:pos="6120"/>
        </w:tabs>
        <w:spacing w:line="240" w:lineRule="auto"/>
        <w:rPr>
          <w:sz w:val="8"/>
          <w:lang w:val="en-GB"/>
        </w:rPr>
      </w:pPr>
      <w:r>
        <w:rPr>
          <w:sz w:val="8"/>
          <w:lang w:val="en-GB"/>
        </w:rPr>
        <w:tab/>
      </w:r>
    </w:p>
    <w:p w14:paraId="5F621F31" w14:textId="77777777" w:rsidR="0078772C" w:rsidRDefault="0078772C">
      <w:pPr>
        <w:pStyle w:val="AGTEC"/>
        <w:spacing w:line="240" w:lineRule="auto"/>
        <w:rPr>
          <w:sz w:val="8"/>
          <w:lang w:val="en-GB"/>
        </w:rPr>
      </w:pPr>
    </w:p>
    <w:p w14:paraId="5F621F32" w14:textId="77777777" w:rsidR="0078772C" w:rsidRDefault="0078772C">
      <w:pPr>
        <w:pStyle w:val="AGTEC"/>
        <w:spacing w:line="240" w:lineRule="auto"/>
        <w:rPr>
          <w:sz w:val="8"/>
          <w:lang w:val="en-GB"/>
        </w:rPr>
      </w:pPr>
    </w:p>
    <w:p w14:paraId="5F621F33" w14:textId="77777777" w:rsidR="0078772C" w:rsidRDefault="0078772C">
      <w:pPr>
        <w:pStyle w:val="AGTEC"/>
        <w:spacing w:line="240" w:lineRule="auto"/>
        <w:rPr>
          <w:sz w:val="8"/>
          <w:lang w:val="en-GB"/>
        </w:rPr>
      </w:pPr>
    </w:p>
    <w:p w14:paraId="5F621F34"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3"/>
        <w:gridCol w:w="709"/>
        <w:gridCol w:w="1733"/>
        <w:gridCol w:w="748"/>
        <w:gridCol w:w="1754"/>
        <w:gridCol w:w="727"/>
        <w:gridCol w:w="1701"/>
        <w:gridCol w:w="815"/>
      </w:tblGrid>
      <w:tr w:rsidR="00130844" w14:paraId="5F621F36" w14:textId="77777777">
        <w:trPr>
          <w:trHeight w:hRule="exact" w:val="284"/>
          <w:jc w:val="center"/>
        </w:trPr>
        <w:tc>
          <w:tcPr>
            <w:tcW w:w="9980" w:type="dxa"/>
            <w:gridSpan w:val="8"/>
            <w:tcBorders>
              <w:top w:val="nil"/>
              <w:left w:val="nil"/>
              <w:bottom w:val="nil"/>
              <w:right w:val="nil"/>
            </w:tcBorders>
            <w:vAlign w:val="bottom"/>
          </w:tcPr>
          <w:p w14:paraId="5F621F35" w14:textId="77777777" w:rsidR="00130844" w:rsidRDefault="00130844">
            <w:pPr>
              <w:pStyle w:val="AGTEC"/>
              <w:jc w:val="center"/>
              <w:rPr>
                <w:rFonts w:ascii="Arial Narrow" w:hAnsi="Arial Narrow"/>
                <w:b/>
                <w:bCs/>
                <w:i/>
                <w:iCs/>
                <w:sz w:val="20"/>
                <w:lang w:val="en-GB"/>
              </w:rPr>
            </w:pPr>
            <w:r>
              <w:rPr>
                <w:rFonts w:ascii="Arial Narrow" w:hAnsi="Arial Narrow"/>
                <w:b/>
                <w:bCs/>
                <w:i/>
                <w:iCs/>
                <w:sz w:val="20"/>
                <w:lang w:val="en-GB"/>
              </w:rPr>
              <w:t>COMPILED</w:t>
            </w:r>
          </w:p>
        </w:tc>
      </w:tr>
      <w:tr w:rsidR="00130844" w14:paraId="5F621F3F" w14:textId="77777777">
        <w:trPr>
          <w:trHeight w:val="240"/>
          <w:jc w:val="center"/>
        </w:trPr>
        <w:tc>
          <w:tcPr>
            <w:tcW w:w="1794" w:type="dxa"/>
            <w:tcBorders>
              <w:top w:val="nil"/>
              <w:left w:val="nil"/>
              <w:bottom w:val="nil"/>
              <w:right w:val="nil"/>
            </w:tcBorders>
          </w:tcPr>
          <w:p w14:paraId="5F621F37" w14:textId="77777777" w:rsidR="00130844" w:rsidRDefault="00130844">
            <w:pPr>
              <w:pStyle w:val="AGTEC"/>
              <w:spacing w:line="240" w:lineRule="auto"/>
              <w:rPr>
                <w:rFonts w:ascii="Arial Narrow" w:hAnsi="Arial Narrow" w:cs="Arial"/>
                <w:sz w:val="16"/>
                <w:szCs w:val="16"/>
                <w:lang w:val="en-GB"/>
              </w:rPr>
            </w:pPr>
          </w:p>
        </w:tc>
        <w:tc>
          <w:tcPr>
            <w:tcW w:w="709" w:type="dxa"/>
            <w:tcBorders>
              <w:top w:val="nil"/>
              <w:left w:val="nil"/>
              <w:bottom w:val="nil"/>
              <w:right w:val="single" w:sz="4" w:space="0" w:color="auto"/>
            </w:tcBorders>
          </w:tcPr>
          <w:p w14:paraId="5F621F38" w14:textId="77777777" w:rsidR="00130844" w:rsidRDefault="00130844">
            <w:pPr>
              <w:pStyle w:val="AGTEC"/>
              <w:jc w:val="right"/>
              <w:rPr>
                <w:rFonts w:ascii="Arial Narrow" w:hAnsi="Arial Narrow" w:cs="Arial"/>
                <w:caps/>
                <w:sz w:val="16"/>
                <w:szCs w:val="16"/>
              </w:rPr>
            </w:pPr>
          </w:p>
        </w:tc>
        <w:tc>
          <w:tcPr>
            <w:tcW w:w="1733" w:type="dxa"/>
            <w:tcBorders>
              <w:top w:val="single" w:sz="4" w:space="0" w:color="auto"/>
              <w:left w:val="single" w:sz="4" w:space="0" w:color="auto"/>
              <w:bottom w:val="nil"/>
              <w:right w:val="nil"/>
            </w:tcBorders>
          </w:tcPr>
          <w:p w14:paraId="5F621F39" w14:textId="77777777" w:rsidR="00130844" w:rsidRDefault="00130844">
            <w:pPr>
              <w:pStyle w:val="AGTEC"/>
              <w:spacing w:line="240" w:lineRule="auto"/>
              <w:rPr>
                <w:rFonts w:ascii="Arial Narrow" w:hAnsi="Arial Narrow" w:cs="Arial"/>
                <w:bCs/>
                <w:caps/>
                <w:sz w:val="16"/>
                <w:szCs w:val="16"/>
                <w:lang w:val="en-GB"/>
              </w:rPr>
            </w:pPr>
          </w:p>
        </w:tc>
        <w:tc>
          <w:tcPr>
            <w:tcW w:w="748" w:type="dxa"/>
            <w:tcBorders>
              <w:top w:val="single" w:sz="4" w:space="0" w:color="auto"/>
              <w:left w:val="nil"/>
              <w:bottom w:val="nil"/>
            </w:tcBorders>
          </w:tcPr>
          <w:p w14:paraId="5F621F3A"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3B" w14:textId="77777777" w:rsidR="00130844" w:rsidRDefault="00130844">
            <w:pPr>
              <w:pStyle w:val="AGTEC"/>
              <w:spacing w:line="240" w:lineRule="auto"/>
              <w:rPr>
                <w:rFonts w:ascii="Arial Narrow" w:hAnsi="Arial Narrow" w:cs="Arial"/>
                <w:bCs/>
                <w:sz w:val="16"/>
                <w:szCs w:val="16"/>
                <w:lang w:val="en-GB"/>
              </w:rPr>
            </w:pPr>
          </w:p>
        </w:tc>
        <w:tc>
          <w:tcPr>
            <w:tcW w:w="726" w:type="dxa"/>
            <w:tcBorders>
              <w:top w:val="single" w:sz="4" w:space="0" w:color="auto"/>
              <w:left w:val="nil"/>
              <w:bottom w:val="nil"/>
              <w:right w:val="single" w:sz="4" w:space="0" w:color="auto"/>
            </w:tcBorders>
          </w:tcPr>
          <w:p w14:paraId="5F621F3C"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nil"/>
              <w:left w:val="single" w:sz="4" w:space="0" w:color="auto"/>
              <w:bottom w:val="nil"/>
              <w:right w:val="nil"/>
            </w:tcBorders>
          </w:tcPr>
          <w:p w14:paraId="5F621F3D" w14:textId="77777777" w:rsidR="00130844" w:rsidRDefault="00130844">
            <w:pPr>
              <w:pStyle w:val="AGTEC"/>
              <w:spacing w:line="240" w:lineRule="auto"/>
              <w:rPr>
                <w:rFonts w:ascii="Arial Narrow" w:hAnsi="Arial Narrow" w:cs="Arial"/>
                <w:bCs/>
                <w:caps/>
                <w:sz w:val="16"/>
                <w:szCs w:val="16"/>
                <w:lang w:val="en-GB"/>
              </w:rPr>
            </w:pPr>
          </w:p>
        </w:tc>
        <w:tc>
          <w:tcPr>
            <w:tcW w:w="815" w:type="dxa"/>
            <w:tcBorders>
              <w:top w:val="nil"/>
              <w:left w:val="nil"/>
              <w:bottom w:val="nil"/>
              <w:right w:val="nil"/>
            </w:tcBorders>
          </w:tcPr>
          <w:p w14:paraId="5F621F3E" w14:textId="77777777" w:rsidR="00130844" w:rsidRDefault="00130844">
            <w:pPr>
              <w:pStyle w:val="AGTEC"/>
              <w:jc w:val="right"/>
              <w:rPr>
                <w:rFonts w:ascii="Arial Narrow" w:hAnsi="Arial Narrow" w:cs="Arial"/>
                <w:sz w:val="16"/>
                <w:szCs w:val="16"/>
                <w:lang w:val="en-GB"/>
              </w:rPr>
            </w:pPr>
          </w:p>
        </w:tc>
      </w:tr>
      <w:tr w:rsidR="00130844" w14:paraId="5F621F48" w14:textId="77777777">
        <w:trPr>
          <w:trHeight w:hRule="exact" w:val="340"/>
          <w:jc w:val="center"/>
        </w:trPr>
        <w:tc>
          <w:tcPr>
            <w:tcW w:w="1794" w:type="dxa"/>
            <w:tcBorders>
              <w:top w:val="nil"/>
              <w:left w:val="nil"/>
              <w:bottom w:val="nil"/>
              <w:right w:val="nil"/>
            </w:tcBorders>
            <w:vAlign w:val="center"/>
          </w:tcPr>
          <w:p w14:paraId="5F621F4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1" w14:textId="77777777" w:rsidR="00130844" w:rsidRDefault="00130844">
            <w:pPr>
              <w:pStyle w:val="AGTEC"/>
              <w:jc w:val="right"/>
              <w:rPr>
                <w:rFonts w:ascii="Arial Narrow" w:hAnsi="Arial Narrow"/>
                <w:sz w:val="16"/>
                <w:szCs w:val="16"/>
                <w:lang w:val="en-GB"/>
              </w:rPr>
            </w:pPr>
          </w:p>
        </w:tc>
        <w:tc>
          <w:tcPr>
            <w:tcW w:w="1733" w:type="dxa"/>
            <w:tcBorders>
              <w:top w:val="nil"/>
              <w:left w:val="single" w:sz="4" w:space="0" w:color="auto"/>
              <w:bottom w:val="dotted" w:sz="4" w:space="0" w:color="auto"/>
              <w:right w:val="nil"/>
            </w:tcBorders>
            <w:vAlign w:val="center"/>
          </w:tcPr>
          <w:p w14:paraId="5F621F42"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43"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44"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45"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6"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47" w14:textId="77777777" w:rsidR="00130844" w:rsidRDefault="00130844">
            <w:pPr>
              <w:pStyle w:val="AGTEC"/>
              <w:jc w:val="right"/>
              <w:rPr>
                <w:rFonts w:ascii="Arial Narrow" w:hAnsi="Arial Narrow"/>
                <w:sz w:val="16"/>
                <w:szCs w:val="16"/>
                <w:lang w:val="en-GB"/>
              </w:rPr>
            </w:pPr>
          </w:p>
        </w:tc>
      </w:tr>
      <w:tr w:rsidR="00130844" w14:paraId="5F621F51" w14:textId="77777777">
        <w:trPr>
          <w:trHeight w:hRule="exact" w:val="181"/>
          <w:jc w:val="center"/>
        </w:trPr>
        <w:tc>
          <w:tcPr>
            <w:tcW w:w="1794" w:type="dxa"/>
            <w:tcBorders>
              <w:top w:val="nil"/>
              <w:left w:val="nil"/>
              <w:bottom w:val="nil"/>
              <w:right w:val="nil"/>
            </w:tcBorders>
            <w:vAlign w:val="center"/>
          </w:tcPr>
          <w:p w14:paraId="5F621F4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A" w14:textId="77777777" w:rsidR="00130844" w:rsidRDefault="00130844">
            <w:pPr>
              <w:pStyle w:val="AGTEC"/>
              <w:jc w:val="center"/>
              <w:rPr>
                <w:rFonts w:ascii="Arial Narrow" w:hAnsi="Arial Narrow"/>
                <w:sz w:val="16"/>
                <w:szCs w:val="16"/>
                <w:lang w:val="en-GB"/>
              </w:rPr>
            </w:pPr>
          </w:p>
        </w:tc>
        <w:tc>
          <w:tcPr>
            <w:tcW w:w="1733" w:type="dxa"/>
            <w:tcBorders>
              <w:top w:val="dotted" w:sz="4" w:space="0" w:color="auto"/>
              <w:left w:val="single" w:sz="4" w:space="0" w:color="auto"/>
              <w:bottom w:val="single" w:sz="4" w:space="0" w:color="auto"/>
              <w:right w:val="nil"/>
            </w:tcBorders>
            <w:vAlign w:val="center"/>
          </w:tcPr>
          <w:p w14:paraId="5F621F4B"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vAlign w:val="center"/>
          </w:tcPr>
          <w:p w14:paraId="5F621F4C" w14:textId="77777777" w:rsidR="00130844" w:rsidRDefault="00130844">
            <w:pPr>
              <w:pStyle w:val="AGTEC"/>
              <w:jc w:val="center"/>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4D"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vAlign w:val="center"/>
          </w:tcPr>
          <w:p w14:paraId="5F621F4E" w14:textId="77777777" w:rsidR="00130844" w:rsidRDefault="00130844">
            <w:pPr>
              <w:pStyle w:val="AGTEC"/>
              <w:jc w:val="center"/>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F"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50" w14:textId="77777777" w:rsidR="00130844" w:rsidRDefault="00130844">
            <w:pPr>
              <w:pStyle w:val="AGTEC"/>
              <w:jc w:val="center"/>
              <w:rPr>
                <w:rFonts w:ascii="Arial Narrow" w:hAnsi="Arial Narrow"/>
                <w:sz w:val="16"/>
                <w:szCs w:val="16"/>
                <w:lang w:val="en-GB"/>
              </w:rPr>
            </w:pPr>
          </w:p>
        </w:tc>
      </w:tr>
      <w:tr w:rsidR="00130844" w:rsidRPr="00964001" w14:paraId="5F621F53" w14:textId="77777777">
        <w:trPr>
          <w:trHeight w:val="305"/>
          <w:jc w:val="center"/>
        </w:trPr>
        <w:tc>
          <w:tcPr>
            <w:tcW w:w="9980" w:type="dxa"/>
            <w:gridSpan w:val="8"/>
            <w:tcBorders>
              <w:top w:val="nil"/>
              <w:left w:val="nil"/>
              <w:bottom w:val="single" w:sz="4" w:space="0" w:color="auto"/>
              <w:right w:val="nil"/>
            </w:tcBorders>
            <w:vAlign w:val="bottom"/>
          </w:tcPr>
          <w:p w14:paraId="5F621F52"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APPROVED BY (Head of Technical department)</w:t>
            </w:r>
          </w:p>
        </w:tc>
      </w:tr>
      <w:tr w:rsidR="00130844" w14:paraId="5F621F5C" w14:textId="77777777">
        <w:trPr>
          <w:trHeight w:val="240"/>
          <w:jc w:val="center"/>
        </w:trPr>
        <w:tc>
          <w:tcPr>
            <w:tcW w:w="1794" w:type="dxa"/>
            <w:tcBorders>
              <w:top w:val="single" w:sz="4" w:space="0" w:color="auto"/>
              <w:left w:val="single" w:sz="4" w:space="0" w:color="auto"/>
              <w:bottom w:val="nil"/>
              <w:right w:val="nil"/>
            </w:tcBorders>
          </w:tcPr>
          <w:p w14:paraId="5F621F54"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55"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56"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57"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58" w14:textId="77777777" w:rsidR="00130844" w:rsidRDefault="00130844">
            <w:pPr>
              <w:pStyle w:val="AGTEC"/>
              <w:spacing w:line="240" w:lineRule="auto"/>
              <w:rPr>
                <w:rFonts w:ascii="Arial Narrow" w:hAnsi="Arial Narrow" w:cs="Arial"/>
                <w:b/>
                <w:caps/>
                <w:sz w:val="16"/>
                <w:szCs w:val="16"/>
                <w:lang w:val="en-GB"/>
              </w:rPr>
            </w:pPr>
          </w:p>
        </w:tc>
        <w:tc>
          <w:tcPr>
            <w:tcW w:w="726" w:type="dxa"/>
            <w:tcBorders>
              <w:top w:val="single" w:sz="4" w:space="0" w:color="auto"/>
              <w:left w:val="nil"/>
              <w:bottom w:val="nil"/>
            </w:tcBorders>
          </w:tcPr>
          <w:p w14:paraId="5F621F59"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5A" w14:textId="77777777" w:rsidR="00130844" w:rsidRDefault="00130844">
            <w:pPr>
              <w:pStyle w:val="AGTEC"/>
              <w:spacing w:line="240" w:lineRule="auto"/>
              <w:rPr>
                <w:rFonts w:ascii="Arial Narrow" w:hAnsi="Arial Narrow" w:cs="Arial"/>
                <w:b/>
                <w:caps/>
                <w:sz w:val="16"/>
                <w:szCs w:val="16"/>
                <w:lang w:val="en-GB"/>
              </w:rPr>
            </w:pPr>
          </w:p>
        </w:tc>
        <w:tc>
          <w:tcPr>
            <w:tcW w:w="815" w:type="dxa"/>
            <w:tcBorders>
              <w:top w:val="single" w:sz="4" w:space="0" w:color="auto"/>
              <w:left w:val="nil"/>
              <w:bottom w:val="nil"/>
              <w:right w:val="single" w:sz="4" w:space="0" w:color="auto"/>
            </w:tcBorders>
          </w:tcPr>
          <w:p w14:paraId="5F621F5B"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65"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5D"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5E"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5F"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60"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61"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62"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6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64" w14:textId="77777777" w:rsidR="00130844" w:rsidRDefault="00130844">
            <w:pPr>
              <w:pStyle w:val="AGTEC"/>
              <w:jc w:val="right"/>
              <w:rPr>
                <w:rFonts w:ascii="Arial Narrow" w:hAnsi="Arial Narrow"/>
                <w:sz w:val="16"/>
                <w:szCs w:val="16"/>
                <w:lang w:val="en-GB"/>
              </w:rPr>
            </w:pPr>
          </w:p>
        </w:tc>
      </w:tr>
      <w:tr w:rsidR="00130844" w14:paraId="5F621F6E"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6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67"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68"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69"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6A"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6B"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6C"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6D" w14:textId="77777777" w:rsidR="00130844" w:rsidRDefault="00130844">
            <w:pPr>
              <w:pStyle w:val="AGTEC"/>
              <w:jc w:val="right"/>
              <w:rPr>
                <w:rFonts w:ascii="Arial Narrow" w:hAnsi="Arial Narrow"/>
                <w:sz w:val="16"/>
                <w:szCs w:val="16"/>
                <w:lang w:val="en-GB"/>
              </w:rPr>
            </w:pPr>
          </w:p>
        </w:tc>
      </w:tr>
      <w:tr w:rsidR="00130844" w14:paraId="5F621F77" w14:textId="77777777">
        <w:trPr>
          <w:trHeight w:val="240"/>
          <w:jc w:val="center"/>
        </w:trPr>
        <w:tc>
          <w:tcPr>
            <w:tcW w:w="1794" w:type="dxa"/>
            <w:tcBorders>
              <w:top w:val="single" w:sz="4" w:space="0" w:color="auto"/>
              <w:left w:val="single" w:sz="4" w:space="0" w:color="auto"/>
              <w:bottom w:val="nil"/>
              <w:right w:val="nil"/>
            </w:tcBorders>
          </w:tcPr>
          <w:p w14:paraId="5F621F6F"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70"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71"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72"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73" w14:textId="77777777" w:rsidR="00130844" w:rsidRDefault="00130844">
            <w:pPr>
              <w:pStyle w:val="AGTEC"/>
              <w:spacing w:line="240" w:lineRule="auto"/>
              <w:rPr>
                <w:rFonts w:ascii="Arial Narrow" w:hAnsi="Arial Narrow" w:cs="Arial"/>
                <w:bCs/>
                <w:caps/>
                <w:sz w:val="16"/>
                <w:szCs w:val="16"/>
                <w:lang w:val="en-GB"/>
              </w:rPr>
            </w:pPr>
          </w:p>
        </w:tc>
        <w:tc>
          <w:tcPr>
            <w:tcW w:w="726" w:type="dxa"/>
            <w:tcBorders>
              <w:top w:val="single" w:sz="4" w:space="0" w:color="auto"/>
              <w:left w:val="nil"/>
              <w:bottom w:val="nil"/>
            </w:tcBorders>
          </w:tcPr>
          <w:p w14:paraId="5F621F74"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75" w14:textId="77777777" w:rsidR="00130844" w:rsidRDefault="00130844">
            <w:pPr>
              <w:pStyle w:val="AGTEC"/>
              <w:spacing w:line="240" w:lineRule="auto"/>
              <w:rPr>
                <w:rFonts w:ascii="Arial Narrow" w:hAnsi="Arial Narrow" w:cs="Arial"/>
                <w:sz w:val="16"/>
                <w:szCs w:val="16"/>
                <w:lang w:val="en-GB"/>
              </w:rPr>
            </w:pPr>
          </w:p>
        </w:tc>
        <w:tc>
          <w:tcPr>
            <w:tcW w:w="815" w:type="dxa"/>
            <w:tcBorders>
              <w:top w:val="single" w:sz="4" w:space="0" w:color="auto"/>
              <w:left w:val="nil"/>
              <w:bottom w:val="nil"/>
              <w:right w:val="single" w:sz="4" w:space="0" w:color="auto"/>
            </w:tcBorders>
          </w:tcPr>
          <w:p w14:paraId="5F621F76"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80"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78"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79"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7A"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7B"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7C"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7D"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7E"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7F" w14:textId="77777777" w:rsidR="00130844" w:rsidRDefault="00130844">
            <w:pPr>
              <w:pStyle w:val="AGTEC"/>
              <w:jc w:val="right"/>
              <w:rPr>
                <w:rFonts w:ascii="Arial Narrow" w:hAnsi="Arial Narrow"/>
                <w:sz w:val="16"/>
                <w:szCs w:val="16"/>
                <w:lang w:val="en-GB"/>
              </w:rPr>
            </w:pPr>
          </w:p>
        </w:tc>
      </w:tr>
      <w:tr w:rsidR="00130844" w14:paraId="5F621F89"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81"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82"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83"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84"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85"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86"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87"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88" w14:textId="77777777" w:rsidR="00130844" w:rsidRDefault="00130844">
            <w:pPr>
              <w:pStyle w:val="AGTEC"/>
              <w:jc w:val="right"/>
              <w:rPr>
                <w:rFonts w:ascii="Arial Narrow" w:hAnsi="Arial Narrow"/>
                <w:sz w:val="16"/>
                <w:szCs w:val="16"/>
                <w:lang w:val="en-GB"/>
              </w:rPr>
            </w:pPr>
          </w:p>
        </w:tc>
      </w:tr>
      <w:tr w:rsidR="00130844" w:rsidRPr="00964001" w14:paraId="5F621F8B" w14:textId="77777777">
        <w:trPr>
          <w:trHeight w:val="341"/>
          <w:jc w:val="center"/>
        </w:trPr>
        <w:tc>
          <w:tcPr>
            <w:tcW w:w="9980" w:type="dxa"/>
            <w:gridSpan w:val="8"/>
            <w:tcBorders>
              <w:top w:val="single" w:sz="4" w:space="0" w:color="auto"/>
              <w:left w:val="nil"/>
              <w:bottom w:val="single" w:sz="4" w:space="0" w:color="auto"/>
              <w:right w:val="nil"/>
            </w:tcBorders>
            <w:vAlign w:val="bottom"/>
          </w:tcPr>
          <w:p w14:paraId="5F621F8A" w14:textId="77777777" w:rsidR="00130844" w:rsidRDefault="00793210" w:rsidP="00793210">
            <w:pPr>
              <w:pStyle w:val="AGTEC"/>
              <w:jc w:val="center"/>
              <w:rPr>
                <w:rFonts w:ascii="Arial Narrow" w:hAnsi="Arial Narrow"/>
                <w:sz w:val="16"/>
                <w:szCs w:val="16"/>
                <w:lang w:val="en-GB"/>
              </w:rPr>
            </w:pPr>
            <w:r>
              <w:rPr>
                <w:rFonts w:ascii="Arial Narrow" w:hAnsi="Arial Narrow"/>
                <w:b/>
                <w:bCs/>
                <w:i/>
                <w:iCs/>
                <w:sz w:val="20"/>
                <w:lang w:val="en-GB"/>
              </w:rPr>
              <w:t>APPROVED BY (Head of Quality Assurance Department)</w:t>
            </w:r>
          </w:p>
        </w:tc>
      </w:tr>
      <w:tr w:rsidR="00130844" w14:paraId="5F621F94" w14:textId="77777777">
        <w:trPr>
          <w:trHeight w:val="193"/>
          <w:jc w:val="center"/>
        </w:trPr>
        <w:tc>
          <w:tcPr>
            <w:tcW w:w="1794" w:type="dxa"/>
            <w:tcBorders>
              <w:top w:val="single" w:sz="4" w:space="0" w:color="auto"/>
              <w:left w:val="single" w:sz="4" w:space="0" w:color="auto"/>
              <w:bottom w:val="nil"/>
              <w:right w:val="nil"/>
            </w:tcBorders>
          </w:tcPr>
          <w:p w14:paraId="5F621F8C"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8D"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8E" w14:textId="77777777" w:rsidR="00130844" w:rsidRDefault="00130844">
            <w:pPr>
              <w:pStyle w:val="AGTEC"/>
              <w:spacing w:line="240" w:lineRule="auto"/>
              <w:rPr>
                <w:rFonts w:ascii="Arial Narrow" w:hAnsi="Arial Narrow" w:cs="Arial"/>
                <w:caps/>
                <w:sz w:val="16"/>
                <w:szCs w:val="16"/>
                <w:lang w:val="en-GB"/>
              </w:rPr>
            </w:pPr>
          </w:p>
        </w:tc>
        <w:tc>
          <w:tcPr>
            <w:tcW w:w="748" w:type="dxa"/>
            <w:tcBorders>
              <w:top w:val="single" w:sz="4" w:space="0" w:color="auto"/>
              <w:left w:val="nil"/>
              <w:bottom w:val="nil"/>
            </w:tcBorders>
          </w:tcPr>
          <w:p w14:paraId="5F621F8F"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90" w14:textId="77777777" w:rsidR="00130844" w:rsidRDefault="00130844">
            <w:pPr>
              <w:pStyle w:val="AGTEC"/>
              <w:spacing w:line="240" w:lineRule="auto"/>
              <w:rPr>
                <w:rFonts w:ascii="Arial Narrow" w:hAnsi="Arial Narrow" w:cs="Arial"/>
                <w:caps/>
                <w:sz w:val="16"/>
                <w:szCs w:val="16"/>
                <w:lang w:val="en-GB"/>
              </w:rPr>
            </w:pPr>
          </w:p>
        </w:tc>
        <w:tc>
          <w:tcPr>
            <w:tcW w:w="726" w:type="dxa"/>
            <w:tcBorders>
              <w:top w:val="single" w:sz="4" w:space="0" w:color="auto"/>
              <w:left w:val="nil"/>
              <w:bottom w:val="nil"/>
              <w:right w:val="single" w:sz="4" w:space="0" w:color="auto"/>
            </w:tcBorders>
          </w:tcPr>
          <w:p w14:paraId="5F621F91"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left w:val="single" w:sz="4" w:space="0" w:color="auto"/>
              <w:bottom w:val="nil"/>
              <w:right w:val="nil"/>
            </w:tcBorders>
          </w:tcPr>
          <w:p w14:paraId="5F621F92" w14:textId="77777777" w:rsidR="00130844" w:rsidRDefault="00130844">
            <w:pPr>
              <w:pStyle w:val="AGTEC"/>
              <w:spacing w:line="240" w:lineRule="auto"/>
              <w:rPr>
                <w:rFonts w:ascii="Arial Narrow" w:hAnsi="Arial Narrow" w:cs="Arial"/>
                <w:bCs/>
                <w:sz w:val="16"/>
                <w:szCs w:val="16"/>
                <w:lang w:val="en-GB"/>
              </w:rPr>
            </w:pPr>
          </w:p>
        </w:tc>
        <w:tc>
          <w:tcPr>
            <w:tcW w:w="815" w:type="dxa"/>
            <w:tcBorders>
              <w:top w:val="single" w:sz="4" w:space="0" w:color="auto"/>
              <w:left w:val="nil"/>
              <w:bottom w:val="nil"/>
              <w:right w:val="single" w:sz="4" w:space="0" w:color="auto"/>
            </w:tcBorders>
          </w:tcPr>
          <w:p w14:paraId="5F621F93" w14:textId="77777777" w:rsidR="00130844" w:rsidRDefault="00130844">
            <w:pPr>
              <w:pStyle w:val="AGTEC"/>
              <w:jc w:val="right"/>
              <w:rPr>
                <w:rFonts w:ascii="Arial Narrow" w:hAnsi="Arial Narrow" w:cs="Arial"/>
                <w:bCs/>
                <w:sz w:val="16"/>
                <w:szCs w:val="16"/>
                <w:lang w:val="en-GB"/>
              </w:rPr>
            </w:pPr>
            <w:r>
              <w:rPr>
                <w:rFonts w:ascii="Arial Narrow" w:hAnsi="Arial Narrow" w:cs="Arial"/>
                <w:bCs/>
                <w:sz w:val="16"/>
                <w:szCs w:val="16"/>
                <w:lang w:val="en-GB"/>
              </w:rPr>
              <w:t>date</w:t>
            </w:r>
          </w:p>
        </w:tc>
      </w:tr>
      <w:tr w:rsidR="00130844" w14:paraId="5F621F9D"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95"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96"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97"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98"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99"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9A"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dotted" w:sz="4" w:space="0" w:color="auto"/>
              <w:right w:val="nil"/>
            </w:tcBorders>
            <w:vAlign w:val="center"/>
          </w:tcPr>
          <w:p w14:paraId="5F621F9B"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9C" w14:textId="77777777" w:rsidR="00130844" w:rsidRDefault="00130844">
            <w:pPr>
              <w:pStyle w:val="AGTEC"/>
              <w:jc w:val="right"/>
              <w:rPr>
                <w:rFonts w:ascii="Arial Narrow" w:hAnsi="Arial Narrow"/>
                <w:sz w:val="16"/>
                <w:szCs w:val="16"/>
                <w:lang w:val="en-GB"/>
              </w:rPr>
            </w:pPr>
          </w:p>
        </w:tc>
      </w:tr>
      <w:tr w:rsidR="00130844" w14:paraId="5F621FA6"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9E"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9F"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A0"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A1"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A2"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tcPr>
          <w:p w14:paraId="5F621FA3"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left w:val="single" w:sz="4" w:space="0" w:color="auto"/>
              <w:bottom w:val="single" w:sz="4" w:space="0" w:color="auto"/>
              <w:right w:val="nil"/>
            </w:tcBorders>
            <w:vAlign w:val="center"/>
          </w:tcPr>
          <w:p w14:paraId="5F621FA4"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A5" w14:textId="77777777" w:rsidR="00130844" w:rsidRDefault="00130844">
            <w:pPr>
              <w:pStyle w:val="AGTEC"/>
              <w:jc w:val="right"/>
              <w:rPr>
                <w:rFonts w:ascii="Arial Narrow" w:hAnsi="Arial Narrow"/>
                <w:sz w:val="16"/>
                <w:szCs w:val="16"/>
                <w:lang w:val="en-GB"/>
              </w:rPr>
            </w:pPr>
          </w:p>
        </w:tc>
      </w:tr>
      <w:tr w:rsidR="00130844" w14:paraId="5F621FA8" w14:textId="77777777">
        <w:trPr>
          <w:trHeight w:hRule="exact" w:val="357"/>
          <w:jc w:val="center"/>
        </w:trPr>
        <w:tc>
          <w:tcPr>
            <w:tcW w:w="9980" w:type="dxa"/>
            <w:gridSpan w:val="8"/>
            <w:tcBorders>
              <w:top w:val="single" w:sz="4" w:space="0" w:color="auto"/>
              <w:left w:val="nil"/>
              <w:bottom w:val="nil"/>
              <w:right w:val="nil"/>
            </w:tcBorders>
            <w:vAlign w:val="bottom"/>
          </w:tcPr>
          <w:p w14:paraId="5F621FA7"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 xml:space="preserve">APPROVED BY </w:t>
            </w:r>
            <w:r w:rsidRPr="00793210">
              <w:rPr>
                <w:rFonts w:ascii="Arial Narrow" w:hAnsi="Arial Narrow"/>
                <w:b/>
                <w:bCs/>
                <w:i/>
                <w:iCs/>
                <w:sz w:val="20"/>
                <w:lang w:val="en-GB"/>
              </w:rPr>
              <w:t>(Accountable Manager)</w:t>
            </w:r>
          </w:p>
        </w:tc>
      </w:tr>
      <w:tr w:rsidR="00130844" w14:paraId="5F621FAF" w14:textId="77777777">
        <w:trPr>
          <w:trHeight w:val="249"/>
          <w:jc w:val="center"/>
        </w:trPr>
        <w:tc>
          <w:tcPr>
            <w:tcW w:w="1794" w:type="dxa"/>
            <w:tcBorders>
              <w:top w:val="nil"/>
              <w:left w:val="nil"/>
              <w:bottom w:val="nil"/>
              <w:right w:val="nil"/>
            </w:tcBorders>
            <w:vAlign w:val="center"/>
          </w:tcPr>
          <w:p w14:paraId="5F621FA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AA" w14:textId="77777777" w:rsidR="00130844" w:rsidRDefault="00130844">
            <w:pPr>
              <w:pStyle w:val="AGTEC"/>
              <w:jc w:val="right"/>
              <w:rPr>
                <w:rFonts w:ascii="Arial Narrow" w:hAnsi="Arial Narrow"/>
                <w:sz w:val="16"/>
                <w:szCs w:val="16"/>
                <w:lang w:val="en-GB"/>
              </w:rPr>
            </w:pPr>
          </w:p>
        </w:tc>
        <w:tc>
          <w:tcPr>
            <w:tcW w:w="2480" w:type="dxa"/>
            <w:gridSpan w:val="2"/>
            <w:tcBorders>
              <w:top w:val="single" w:sz="12" w:space="0" w:color="auto"/>
              <w:left w:val="single" w:sz="12" w:space="0" w:color="auto"/>
              <w:bottom w:val="nil"/>
              <w:right w:val="nil"/>
            </w:tcBorders>
            <w:vAlign w:val="center"/>
          </w:tcPr>
          <w:p w14:paraId="5F621FAB" w14:textId="77777777" w:rsidR="00130844" w:rsidRDefault="00130844">
            <w:pPr>
              <w:pStyle w:val="AGTEC"/>
              <w:rPr>
                <w:rFonts w:ascii="Arial Narrow" w:hAnsi="Arial Narrow"/>
                <w:sz w:val="16"/>
                <w:szCs w:val="16"/>
                <w:lang w:val="en-GB"/>
              </w:rPr>
            </w:pPr>
          </w:p>
        </w:tc>
        <w:tc>
          <w:tcPr>
            <w:tcW w:w="2481" w:type="dxa"/>
            <w:gridSpan w:val="2"/>
            <w:tcBorders>
              <w:top w:val="single" w:sz="12" w:space="0" w:color="auto"/>
              <w:left w:val="nil"/>
              <w:bottom w:val="nil"/>
              <w:right w:val="single" w:sz="12" w:space="0" w:color="auto"/>
            </w:tcBorders>
            <w:vAlign w:val="center"/>
          </w:tcPr>
          <w:p w14:paraId="5F621FAC" w14:textId="77777777" w:rsidR="00130844" w:rsidRDefault="00130844">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AD" w14:textId="77777777" w:rsidR="00130844" w:rsidRDefault="00130844">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AE" w14:textId="77777777" w:rsidR="00130844" w:rsidRDefault="00130844">
            <w:pPr>
              <w:pStyle w:val="AGTEC"/>
              <w:jc w:val="right"/>
              <w:rPr>
                <w:rFonts w:ascii="Arial Narrow" w:hAnsi="Arial Narrow" w:cs="Arial"/>
                <w:bCs/>
                <w:sz w:val="16"/>
                <w:szCs w:val="16"/>
              </w:rPr>
            </w:pPr>
          </w:p>
        </w:tc>
      </w:tr>
      <w:tr w:rsidR="00130844" w14:paraId="5F621FB5" w14:textId="77777777">
        <w:trPr>
          <w:trHeight w:hRule="exact" w:val="340"/>
          <w:jc w:val="center"/>
        </w:trPr>
        <w:tc>
          <w:tcPr>
            <w:tcW w:w="1794" w:type="dxa"/>
            <w:tcBorders>
              <w:top w:val="nil"/>
              <w:left w:val="nil"/>
              <w:bottom w:val="nil"/>
              <w:right w:val="nil"/>
            </w:tcBorders>
            <w:vAlign w:val="center"/>
          </w:tcPr>
          <w:p w14:paraId="5F621FB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1" w14:textId="77777777" w:rsidR="00130844" w:rsidRDefault="00130844">
            <w:pPr>
              <w:pStyle w:val="AGTEC"/>
              <w:jc w:val="right"/>
              <w:rPr>
                <w:rFonts w:ascii="Arial Narrow" w:hAnsi="Arial Narrow"/>
                <w:sz w:val="16"/>
                <w:szCs w:val="16"/>
                <w:lang w:val="en-GB"/>
              </w:rPr>
            </w:pPr>
          </w:p>
        </w:tc>
        <w:tc>
          <w:tcPr>
            <w:tcW w:w="4961" w:type="dxa"/>
            <w:gridSpan w:val="4"/>
            <w:tcBorders>
              <w:top w:val="nil"/>
              <w:left w:val="single" w:sz="12" w:space="0" w:color="auto"/>
              <w:bottom w:val="dotted" w:sz="4" w:space="0" w:color="auto"/>
              <w:right w:val="single" w:sz="12" w:space="0" w:color="auto"/>
            </w:tcBorders>
            <w:vAlign w:val="center"/>
          </w:tcPr>
          <w:p w14:paraId="5F621FB2" w14:textId="77777777" w:rsidR="00130844" w:rsidRDefault="00130844">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B4" w14:textId="77777777" w:rsidR="00130844" w:rsidRDefault="00130844">
            <w:pPr>
              <w:pStyle w:val="AGTEC"/>
              <w:jc w:val="right"/>
              <w:rPr>
                <w:rFonts w:ascii="Arial Narrow" w:hAnsi="Arial Narrow"/>
                <w:sz w:val="16"/>
                <w:szCs w:val="16"/>
                <w:lang w:val="en-GB"/>
              </w:rPr>
            </w:pPr>
          </w:p>
        </w:tc>
      </w:tr>
      <w:tr w:rsidR="00130844" w14:paraId="5F621FBB" w14:textId="77777777">
        <w:trPr>
          <w:trHeight w:hRule="exact" w:val="181"/>
          <w:jc w:val="center"/>
        </w:trPr>
        <w:tc>
          <w:tcPr>
            <w:tcW w:w="1794" w:type="dxa"/>
            <w:tcBorders>
              <w:top w:val="nil"/>
              <w:left w:val="nil"/>
              <w:bottom w:val="nil"/>
              <w:right w:val="nil"/>
            </w:tcBorders>
            <w:vAlign w:val="center"/>
          </w:tcPr>
          <w:p w14:paraId="5F621FB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7" w14:textId="77777777" w:rsidR="00130844" w:rsidRDefault="00130844">
            <w:pPr>
              <w:pStyle w:val="AGTEC"/>
              <w:jc w:val="right"/>
              <w:rPr>
                <w:rFonts w:ascii="Arial Narrow" w:hAnsi="Arial Narrow"/>
                <w:sz w:val="16"/>
                <w:szCs w:val="16"/>
                <w:lang w:val="en-GB"/>
              </w:rPr>
            </w:pPr>
          </w:p>
        </w:tc>
        <w:tc>
          <w:tcPr>
            <w:tcW w:w="4961" w:type="dxa"/>
            <w:gridSpan w:val="4"/>
            <w:tcBorders>
              <w:top w:val="dotted" w:sz="4" w:space="0" w:color="auto"/>
              <w:left w:val="single" w:sz="12" w:space="0" w:color="auto"/>
              <w:bottom w:val="single" w:sz="12" w:space="0" w:color="auto"/>
              <w:right w:val="single" w:sz="12" w:space="0" w:color="auto"/>
            </w:tcBorders>
            <w:vAlign w:val="center"/>
          </w:tcPr>
          <w:p w14:paraId="5F621FB8" w14:textId="77777777" w:rsidR="00130844" w:rsidRDefault="00130844">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9"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BA" w14:textId="77777777" w:rsidR="00130844" w:rsidRDefault="00130844">
            <w:pPr>
              <w:pStyle w:val="AGTEC"/>
              <w:jc w:val="right"/>
              <w:rPr>
                <w:rFonts w:ascii="Arial Narrow" w:hAnsi="Arial Narrow"/>
                <w:sz w:val="16"/>
                <w:szCs w:val="16"/>
                <w:lang w:val="en-GB"/>
              </w:rPr>
            </w:pPr>
          </w:p>
        </w:tc>
      </w:tr>
    </w:tbl>
    <w:p w14:paraId="5F621FBC" w14:textId="77777777" w:rsidR="00130844" w:rsidRDefault="00130844">
      <w:pPr>
        <w:pStyle w:val="AGTEC"/>
        <w:spacing w:line="240" w:lineRule="auto"/>
        <w:rPr>
          <w:sz w:val="8"/>
          <w:lang w:val="en-GB"/>
        </w:rPr>
      </w:pPr>
    </w:p>
    <w:p w14:paraId="5F621FBD" w14:textId="77777777" w:rsidR="00130844" w:rsidRDefault="00130844">
      <w:pPr>
        <w:pStyle w:val="AGTEC"/>
        <w:spacing w:line="240" w:lineRule="auto"/>
        <w:rPr>
          <w:sz w:val="8"/>
          <w:lang w:val="en-GB"/>
        </w:rPr>
      </w:pPr>
    </w:p>
    <w:p w14:paraId="5F621FBE"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4"/>
        <w:gridCol w:w="709"/>
        <w:gridCol w:w="2480"/>
        <w:gridCol w:w="2481"/>
        <w:gridCol w:w="1701"/>
        <w:gridCol w:w="815"/>
      </w:tblGrid>
      <w:tr w:rsidR="00A6451B" w14:paraId="5F621FC5" w14:textId="77777777" w:rsidTr="008942B7">
        <w:trPr>
          <w:trHeight w:val="249"/>
          <w:jc w:val="center"/>
        </w:trPr>
        <w:tc>
          <w:tcPr>
            <w:tcW w:w="1794" w:type="dxa"/>
            <w:tcBorders>
              <w:top w:val="nil"/>
              <w:left w:val="nil"/>
              <w:bottom w:val="nil"/>
              <w:right w:val="nil"/>
            </w:tcBorders>
            <w:vAlign w:val="center"/>
          </w:tcPr>
          <w:p w14:paraId="5F621FBF"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0" w14:textId="77777777" w:rsidR="00A6451B" w:rsidRDefault="00A6451B" w:rsidP="008942B7">
            <w:pPr>
              <w:pStyle w:val="AGTEC"/>
              <w:jc w:val="right"/>
              <w:rPr>
                <w:rFonts w:ascii="Arial Narrow" w:hAnsi="Arial Narrow"/>
                <w:sz w:val="16"/>
                <w:szCs w:val="16"/>
                <w:lang w:val="en-GB"/>
              </w:rPr>
            </w:pPr>
          </w:p>
        </w:tc>
        <w:tc>
          <w:tcPr>
            <w:tcW w:w="2480" w:type="dxa"/>
            <w:tcBorders>
              <w:top w:val="single" w:sz="12" w:space="0" w:color="auto"/>
              <w:left w:val="single" w:sz="12" w:space="0" w:color="auto"/>
              <w:bottom w:val="nil"/>
              <w:right w:val="nil"/>
            </w:tcBorders>
            <w:vAlign w:val="center"/>
          </w:tcPr>
          <w:p w14:paraId="5F621FC1" w14:textId="77777777" w:rsidR="00A6451B" w:rsidRDefault="00A6451B" w:rsidP="008942B7">
            <w:pPr>
              <w:pStyle w:val="AGTEC"/>
              <w:rPr>
                <w:rFonts w:ascii="Arial Narrow" w:hAnsi="Arial Narrow"/>
                <w:sz w:val="16"/>
                <w:szCs w:val="16"/>
                <w:lang w:val="en-GB"/>
              </w:rPr>
            </w:pPr>
          </w:p>
        </w:tc>
        <w:tc>
          <w:tcPr>
            <w:tcW w:w="2481" w:type="dxa"/>
            <w:tcBorders>
              <w:top w:val="single" w:sz="12" w:space="0" w:color="auto"/>
              <w:left w:val="nil"/>
              <w:bottom w:val="nil"/>
              <w:right w:val="single" w:sz="12" w:space="0" w:color="auto"/>
            </w:tcBorders>
            <w:vAlign w:val="center"/>
          </w:tcPr>
          <w:p w14:paraId="5F621FC2" w14:textId="77777777" w:rsidR="00A6451B" w:rsidRDefault="00A6451B" w:rsidP="008942B7">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C3" w14:textId="77777777" w:rsidR="00A6451B" w:rsidRDefault="00A6451B" w:rsidP="008942B7">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C4" w14:textId="77777777" w:rsidR="00A6451B" w:rsidRDefault="00A6451B" w:rsidP="008942B7">
            <w:pPr>
              <w:pStyle w:val="AGTEC"/>
              <w:jc w:val="right"/>
              <w:rPr>
                <w:rFonts w:ascii="Arial Narrow" w:hAnsi="Arial Narrow" w:cs="Arial"/>
                <w:bCs/>
                <w:sz w:val="16"/>
                <w:szCs w:val="16"/>
              </w:rPr>
            </w:pPr>
          </w:p>
        </w:tc>
      </w:tr>
      <w:tr w:rsidR="00A6451B" w14:paraId="5F621FCB" w14:textId="77777777" w:rsidTr="008942B7">
        <w:trPr>
          <w:trHeight w:hRule="exact" w:val="340"/>
          <w:jc w:val="center"/>
        </w:trPr>
        <w:tc>
          <w:tcPr>
            <w:tcW w:w="1794" w:type="dxa"/>
            <w:tcBorders>
              <w:top w:val="nil"/>
              <w:left w:val="nil"/>
              <w:bottom w:val="nil"/>
              <w:right w:val="nil"/>
            </w:tcBorders>
            <w:vAlign w:val="center"/>
          </w:tcPr>
          <w:p w14:paraId="5F621FC6"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7"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nil"/>
              <w:left w:val="single" w:sz="12" w:space="0" w:color="auto"/>
              <w:bottom w:val="dotted" w:sz="4" w:space="0" w:color="auto"/>
              <w:right w:val="single" w:sz="12" w:space="0" w:color="auto"/>
            </w:tcBorders>
            <w:vAlign w:val="center"/>
          </w:tcPr>
          <w:p w14:paraId="5F621FC8" w14:textId="77777777" w:rsidR="00A6451B" w:rsidRDefault="00A6451B" w:rsidP="008942B7">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9"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CA" w14:textId="77777777" w:rsidR="00A6451B" w:rsidRDefault="00A6451B" w:rsidP="008942B7">
            <w:pPr>
              <w:pStyle w:val="AGTEC"/>
              <w:jc w:val="right"/>
              <w:rPr>
                <w:rFonts w:ascii="Arial Narrow" w:hAnsi="Arial Narrow"/>
                <w:sz w:val="16"/>
                <w:szCs w:val="16"/>
                <w:lang w:val="en-GB"/>
              </w:rPr>
            </w:pPr>
          </w:p>
        </w:tc>
      </w:tr>
      <w:tr w:rsidR="00A6451B" w14:paraId="5F621FD1" w14:textId="77777777" w:rsidTr="008942B7">
        <w:trPr>
          <w:trHeight w:hRule="exact" w:val="181"/>
          <w:jc w:val="center"/>
        </w:trPr>
        <w:tc>
          <w:tcPr>
            <w:tcW w:w="1794" w:type="dxa"/>
            <w:tcBorders>
              <w:top w:val="nil"/>
              <w:left w:val="nil"/>
              <w:bottom w:val="nil"/>
              <w:right w:val="nil"/>
            </w:tcBorders>
            <w:vAlign w:val="center"/>
          </w:tcPr>
          <w:p w14:paraId="5F621FCC"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D"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dotted" w:sz="4" w:space="0" w:color="auto"/>
              <w:left w:val="single" w:sz="12" w:space="0" w:color="auto"/>
              <w:bottom w:val="single" w:sz="12" w:space="0" w:color="auto"/>
              <w:right w:val="single" w:sz="12" w:space="0" w:color="auto"/>
            </w:tcBorders>
            <w:vAlign w:val="center"/>
          </w:tcPr>
          <w:p w14:paraId="5F621FCE" w14:textId="77777777" w:rsidR="00A6451B" w:rsidRDefault="00A6451B" w:rsidP="008942B7">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F"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D0" w14:textId="77777777" w:rsidR="00A6451B" w:rsidRDefault="00A6451B" w:rsidP="008942B7">
            <w:pPr>
              <w:pStyle w:val="AGTEC"/>
              <w:jc w:val="right"/>
              <w:rPr>
                <w:rFonts w:ascii="Arial Narrow" w:hAnsi="Arial Narrow"/>
                <w:sz w:val="16"/>
                <w:szCs w:val="16"/>
                <w:lang w:val="en-GB"/>
              </w:rPr>
            </w:pPr>
          </w:p>
        </w:tc>
      </w:tr>
    </w:tbl>
    <w:p w14:paraId="5F621FD2" w14:textId="77777777" w:rsidR="00130844" w:rsidRDefault="00130844">
      <w:pPr>
        <w:pStyle w:val="AGTEC"/>
        <w:spacing w:line="240" w:lineRule="auto"/>
        <w:rPr>
          <w:sz w:val="8"/>
          <w:lang w:val="en-GB"/>
        </w:rPr>
      </w:pPr>
    </w:p>
    <w:p w14:paraId="5F621FD3" w14:textId="77777777" w:rsidR="00130844" w:rsidRDefault="00130844">
      <w:pPr>
        <w:pStyle w:val="AGTEC"/>
        <w:spacing w:line="240" w:lineRule="auto"/>
        <w:rPr>
          <w:sz w:val="8"/>
          <w:lang w:val="en-GB"/>
        </w:rPr>
      </w:pPr>
    </w:p>
    <w:p w14:paraId="5F621FD4" w14:textId="77777777" w:rsidR="00130844" w:rsidRDefault="00130844">
      <w:pPr>
        <w:spacing w:before="240" w:after="480"/>
        <w:jc w:val="center"/>
        <w:rPr>
          <w:rFonts w:ascii="Arial" w:hAnsi="Arial" w:cs="Arial"/>
          <w:b/>
          <w:sz w:val="28"/>
          <w:szCs w:val="28"/>
        </w:rPr>
      </w:pPr>
      <w:r>
        <w:br w:type="page"/>
      </w:r>
      <w:bookmarkStart w:id="0" w:name="_Toc231198907"/>
      <w:bookmarkStart w:id="1" w:name="_Toc231873950"/>
      <w:bookmarkStart w:id="2" w:name="_Toc231874352"/>
      <w:bookmarkStart w:id="3" w:name="_Toc231889305"/>
      <w:bookmarkStart w:id="4" w:name="_Toc232308939"/>
      <w:bookmarkStart w:id="5" w:name="_Toc232391372"/>
      <w:bookmarkStart w:id="6" w:name="_Toc232392321"/>
      <w:bookmarkStart w:id="7" w:name="_Toc232398771"/>
      <w:bookmarkStart w:id="8" w:name="_Toc232407718"/>
      <w:r>
        <w:rPr>
          <w:rFonts w:ascii="Arial" w:hAnsi="Arial" w:cs="Arial"/>
          <w:b/>
          <w:sz w:val="32"/>
          <w:szCs w:val="32"/>
          <w:lang w:val="en-US"/>
        </w:rPr>
        <w:lastRenderedPageBreak/>
        <w:t>REVISION HISTORY</w:t>
      </w:r>
      <w:bookmarkEnd w:id="0"/>
      <w:bookmarkEnd w:id="1"/>
      <w:bookmarkEnd w:id="2"/>
      <w:bookmarkEnd w:id="3"/>
      <w:bookmarkEnd w:id="4"/>
      <w:bookmarkEnd w:id="5"/>
      <w:bookmarkEnd w:id="6"/>
      <w:bookmarkEnd w:id="7"/>
      <w:bookmarkEnd w:id="8"/>
    </w:p>
    <w:tbl>
      <w:tblPr>
        <w:tblW w:w="10105" w:type="dxa"/>
        <w:jc w:val="center"/>
        <w:tblLayout w:type="fixed"/>
        <w:tblCellMar>
          <w:left w:w="70" w:type="dxa"/>
          <w:right w:w="70" w:type="dxa"/>
        </w:tblCellMar>
        <w:tblLook w:val="0000" w:firstRow="0" w:lastRow="0" w:firstColumn="0" w:lastColumn="0" w:noHBand="0" w:noVBand="0"/>
      </w:tblPr>
      <w:tblGrid>
        <w:gridCol w:w="1653"/>
        <w:gridCol w:w="5862"/>
        <w:gridCol w:w="2590"/>
      </w:tblGrid>
      <w:tr w:rsidR="00130844" w14:paraId="5F621FD8" w14:textId="77777777">
        <w:trPr>
          <w:cantSplit/>
          <w:trHeight w:val="887"/>
          <w:jc w:val="center"/>
        </w:trPr>
        <w:tc>
          <w:tcPr>
            <w:tcW w:w="1653" w:type="dxa"/>
            <w:tcBorders>
              <w:top w:val="single" w:sz="6" w:space="0" w:color="auto"/>
              <w:left w:val="single" w:sz="6" w:space="0" w:color="auto"/>
              <w:bottom w:val="single" w:sz="6" w:space="0" w:color="auto"/>
              <w:right w:val="single" w:sz="6" w:space="0" w:color="auto"/>
            </w:tcBorders>
            <w:vAlign w:val="center"/>
          </w:tcPr>
          <w:p w14:paraId="5F621FD5" w14:textId="77777777" w:rsidR="00130844" w:rsidRDefault="00130844">
            <w:pPr>
              <w:jc w:val="center"/>
              <w:rPr>
                <w:rFonts w:ascii="Arial" w:hAnsi="Arial" w:cs="Arial"/>
                <w:b/>
              </w:rPr>
            </w:pPr>
            <w:r>
              <w:rPr>
                <w:rFonts w:ascii="Arial" w:hAnsi="Arial" w:cs="Arial"/>
                <w:b/>
              </w:rPr>
              <w:t>ISSUE</w:t>
            </w:r>
          </w:p>
        </w:tc>
        <w:tc>
          <w:tcPr>
            <w:tcW w:w="5862" w:type="dxa"/>
            <w:tcBorders>
              <w:top w:val="single" w:sz="6" w:space="0" w:color="auto"/>
              <w:left w:val="single" w:sz="6" w:space="0" w:color="auto"/>
              <w:bottom w:val="single" w:sz="6" w:space="0" w:color="auto"/>
              <w:right w:val="single" w:sz="6" w:space="0" w:color="auto"/>
            </w:tcBorders>
            <w:vAlign w:val="center"/>
          </w:tcPr>
          <w:p w14:paraId="5F621FD6" w14:textId="77777777" w:rsidR="00130844" w:rsidRDefault="00130844">
            <w:pPr>
              <w:jc w:val="center"/>
              <w:rPr>
                <w:rFonts w:ascii="Arial" w:hAnsi="Arial" w:cs="Arial"/>
                <w:b/>
                <w:i/>
                <w:lang w:val="en-GB"/>
              </w:rPr>
            </w:pPr>
            <w:r>
              <w:rPr>
                <w:rFonts w:ascii="Arial" w:hAnsi="Arial" w:cs="Arial"/>
                <w:b/>
                <w:lang w:val="en-GB"/>
              </w:rPr>
              <w:t>CHANGE DESCRIPTION</w:t>
            </w:r>
          </w:p>
        </w:tc>
        <w:tc>
          <w:tcPr>
            <w:tcW w:w="2590" w:type="dxa"/>
            <w:tcBorders>
              <w:top w:val="single" w:sz="6" w:space="0" w:color="auto"/>
              <w:left w:val="single" w:sz="6" w:space="0" w:color="auto"/>
              <w:bottom w:val="single" w:sz="6" w:space="0" w:color="auto"/>
              <w:right w:val="single" w:sz="6" w:space="0" w:color="auto"/>
            </w:tcBorders>
            <w:vAlign w:val="center"/>
          </w:tcPr>
          <w:p w14:paraId="5F621FD7" w14:textId="77777777" w:rsidR="00130844" w:rsidRDefault="00130844">
            <w:pPr>
              <w:jc w:val="center"/>
              <w:rPr>
                <w:rFonts w:ascii="Arial" w:hAnsi="Arial" w:cs="Arial"/>
                <w:b/>
                <w:lang w:val="en-GB"/>
              </w:rPr>
            </w:pPr>
            <w:r>
              <w:rPr>
                <w:rFonts w:ascii="Arial" w:hAnsi="Arial" w:cs="Arial"/>
                <w:b/>
                <w:lang w:val="en-GB"/>
              </w:rPr>
              <w:t>ISSUE DATE</w:t>
            </w:r>
          </w:p>
        </w:tc>
      </w:tr>
      <w:tr w:rsidR="00130844" w14:paraId="5F621FDC" w14:textId="77777777">
        <w:trPr>
          <w:cantSplit/>
          <w:trHeight w:val="887"/>
          <w:jc w:val="center"/>
        </w:trPr>
        <w:tc>
          <w:tcPr>
            <w:tcW w:w="1653" w:type="dxa"/>
            <w:tcBorders>
              <w:top w:val="single" w:sz="6" w:space="0" w:color="auto"/>
              <w:left w:val="single" w:sz="6" w:space="0" w:color="auto"/>
              <w:right w:val="single" w:sz="6" w:space="0" w:color="auto"/>
            </w:tcBorders>
            <w:vAlign w:val="center"/>
          </w:tcPr>
          <w:p w14:paraId="5F621FD9" w14:textId="77777777" w:rsidR="00130844" w:rsidRDefault="00130844">
            <w:pPr>
              <w:jc w:val="center"/>
              <w:rPr>
                <w:b/>
              </w:rPr>
            </w:pPr>
          </w:p>
        </w:tc>
        <w:tc>
          <w:tcPr>
            <w:tcW w:w="5862" w:type="dxa"/>
            <w:vMerge w:val="restart"/>
            <w:tcBorders>
              <w:top w:val="single" w:sz="6" w:space="0" w:color="auto"/>
              <w:left w:val="single" w:sz="6" w:space="0" w:color="auto"/>
              <w:right w:val="single" w:sz="6" w:space="0" w:color="auto"/>
            </w:tcBorders>
            <w:vAlign w:val="center"/>
          </w:tcPr>
          <w:p w14:paraId="5F621FDA" w14:textId="77777777" w:rsidR="00130844" w:rsidRDefault="00130844">
            <w:pPr>
              <w:rPr>
                <w:i/>
                <w:lang w:val="en-GB"/>
              </w:rPr>
            </w:pPr>
          </w:p>
        </w:tc>
        <w:tc>
          <w:tcPr>
            <w:tcW w:w="2590" w:type="dxa"/>
            <w:vMerge w:val="restart"/>
            <w:tcBorders>
              <w:top w:val="single" w:sz="6" w:space="0" w:color="auto"/>
              <w:left w:val="single" w:sz="6" w:space="0" w:color="auto"/>
              <w:right w:val="single" w:sz="6" w:space="0" w:color="auto"/>
            </w:tcBorders>
            <w:vAlign w:val="center"/>
          </w:tcPr>
          <w:p w14:paraId="5F621FDB" w14:textId="77777777" w:rsidR="00130844" w:rsidRDefault="00130844">
            <w:pPr>
              <w:jc w:val="center"/>
              <w:rPr>
                <w:lang w:val="en-GB"/>
              </w:rPr>
            </w:pPr>
          </w:p>
        </w:tc>
      </w:tr>
      <w:tr w:rsidR="00130844" w14:paraId="5F621FE1" w14:textId="77777777">
        <w:trPr>
          <w:cantSplit/>
          <w:trHeight w:val="887"/>
          <w:jc w:val="center"/>
        </w:trPr>
        <w:tc>
          <w:tcPr>
            <w:tcW w:w="1653" w:type="dxa"/>
            <w:tcBorders>
              <w:left w:val="single" w:sz="6" w:space="0" w:color="auto"/>
              <w:bottom w:val="single" w:sz="6" w:space="0" w:color="auto"/>
              <w:right w:val="single" w:sz="6" w:space="0" w:color="auto"/>
            </w:tcBorders>
            <w:vAlign w:val="center"/>
          </w:tcPr>
          <w:p w14:paraId="5F621FDD" w14:textId="77777777" w:rsidR="00130844" w:rsidRDefault="00130844">
            <w:pPr>
              <w:jc w:val="center"/>
              <w:rPr>
                <w:rFonts w:ascii="Arial" w:hAnsi="Arial" w:cs="Arial"/>
                <w:b/>
              </w:rPr>
            </w:pPr>
            <w:r>
              <w:rPr>
                <w:rFonts w:ascii="Arial" w:hAnsi="Arial" w:cs="Arial"/>
                <w:b/>
              </w:rPr>
              <w:t>N. PAG.</w:t>
            </w:r>
          </w:p>
          <w:p w14:paraId="5F621FDE" w14:textId="77777777" w:rsidR="00130844" w:rsidRDefault="00130844">
            <w:pPr>
              <w:jc w:val="center"/>
              <w:rPr>
                <w:b/>
              </w:rPr>
            </w:pPr>
            <w:r>
              <w:rPr>
                <w:b/>
              </w:rPr>
              <w:t>________</w:t>
            </w:r>
          </w:p>
        </w:tc>
        <w:tc>
          <w:tcPr>
            <w:tcW w:w="5862" w:type="dxa"/>
            <w:vMerge/>
            <w:tcBorders>
              <w:left w:val="single" w:sz="6" w:space="0" w:color="auto"/>
              <w:bottom w:val="single" w:sz="6" w:space="0" w:color="auto"/>
              <w:right w:val="single" w:sz="6" w:space="0" w:color="auto"/>
            </w:tcBorders>
            <w:vAlign w:val="center"/>
          </w:tcPr>
          <w:p w14:paraId="5F621FDF" w14:textId="77777777" w:rsidR="00130844" w:rsidRDefault="00130844">
            <w:pPr>
              <w:rPr>
                <w:i/>
                <w:lang w:val="en-GB"/>
              </w:rPr>
            </w:pPr>
          </w:p>
        </w:tc>
        <w:tc>
          <w:tcPr>
            <w:tcW w:w="2590" w:type="dxa"/>
            <w:vMerge/>
            <w:tcBorders>
              <w:left w:val="single" w:sz="6" w:space="0" w:color="auto"/>
              <w:bottom w:val="single" w:sz="6" w:space="0" w:color="auto"/>
              <w:right w:val="single" w:sz="6" w:space="0" w:color="auto"/>
            </w:tcBorders>
            <w:vAlign w:val="center"/>
          </w:tcPr>
          <w:p w14:paraId="5F621FE0" w14:textId="77777777" w:rsidR="00130844" w:rsidRDefault="00130844">
            <w:pPr>
              <w:jc w:val="center"/>
              <w:rPr>
                <w:lang w:val="en-GB"/>
              </w:rPr>
            </w:pPr>
          </w:p>
        </w:tc>
      </w:tr>
    </w:tbl>
    <w:p w14:paraId="5F621FE2" w14:textId="77777777" w:rsidR="00130844" w:rsidRDefault="00130844">
      <w:pPr>
        <w:spacing w:before="240" w:after="480"/>
        <w:jc w:val="center"/>
        <w:rPr>
          <w:lang w:val="en-GB"/>
        </w:rPr>
      </w:pPr>
    </w:p>
    <w:p w14:paraId="5F621FE3" w14:textId="77777777" w:rsidR="00130844" w:rsidRDefault="00130844">
      <w:pPr>
        <w:pStyle w:val="AGTEC"/>
        <w:jc w:val="center"/>
        <w:rPr>
          <w:lang w:val="en-GB"/>
        </w:rPr>
      </w:pPr>
      <w:r>
        <w:rPr>
          <w:lang w:val="en-GB"/>
        </w:rPr>
        <w:br w:type="page"/>
      </w:r>
    </w:p>
    <w:p w14:paraId="5F621FE4" w14:textId="77777777" w:rsidR="00130844" w:rsidRPr="00C30875" w:rsidRDefault="00130844">
      <w:pPr>
        <w:spacing w:before="240" w:after="480"/>
        <w:jc w:val="center"/>
        <w:rPr>
          <w:rFonts w:ascii="Arial" w:hAnsi="Arial" w:cs="Arial"/>
          <w:b/>
          <w:sz w:val="32"/>
          <w:szCs w:val="32"/>
        </w:rPr>
      </w:pPr>
      <w:bookmarkStart w:id="9" w:name="_Toc231035500"/>
      <w:bookmarkStart w:id="10" w:name="_Toc231095370"/>
      <w:bookmarkStart w:id="11" w:name="_Toc231096868"/>
      <w:bookmarkStart w:id="12" w:name="_Toc232407624"/>
      <w:bookmarkStart w:id="13" w:name="_Toc232407719"/>
      <w:r w:rsidRPr="00C30875">
        <w:rPr>
          <w:rFonts w:ascii="Arial" w:hAnsi="Arial" w:cs="Arial"/>
          <w:b/>
          <w:sz w:val="32"/>
          <w:szCs w:val="32"/>
        </w:rPr>
        <w:t>TABLE OF CONTENTS</w:t>
      </w:r>
      <w:bookmarkEnd w:id="9"/>
      <w:bookmarkEnd w:id="10"/>
      <w:bookmarkEnd w:id="11"/>
      <w:bookmarkEnd w:id="12"/>
      <w:bookmarkEnd w:id="13"/>
    </w:p>
    <w:tbl>
      <w:tblPr>
        <w:tblW w:w="10065" w:type="dxa"/>
        <w:tblLayout w:type="fixed"/>
        <w:tblCellMar>
          <w:left w:w="70" w:type="dxa"/>
          <w:right w:w="70" w:type="dxa"/>
        </w:tblCellMar>
        <w:tblLook w:val="0000" w:firstRow="0" w:lastRow="0" w:firstColumn="0" w:lastColumn="0" w:noHBand="0" w:noVBand="0"/>
      </w:tblPr>
      <w:tblGrid>
        <w:gridCol w:w="10065"/>
      </w:tblGrid>
      <w:tr w:rsidR="0070530D" w14:paraId="5F62203A" w14:textId="77777777" w:rsidTr="008942B7">
        <w:tc>
          <w:tcPr>
            <w:tcW w:w="10065" w:type="dxa"/>
          </w:tcPr>
          <w:p w14:paraId="4870C7BF" w14:textId="26B2740C" w:rsidR="0063412F" w:rsidRDefault="006F4CC0">
            <w:pPr>
              <w:pStyle w:val="TOC1"/>
              <w:rPr>
                <w:rFonts w:asciiTheme="minorHAnsi" w:eastAsiaTheme="minorEastAsia" w:hAnsiTheme="minorHAnsi" w:cstheme="minorBidi"/>
                <w:b w:val="0"/>
                <w:sz w:val="22"/>
                <w:szCs w:val="22"/>
                <w:lang w:val="it-IT"/>
              </w:rPr>
            </w:pPr>
            <w:r>
              <w:fldChar w:fldCharType="begin"/>
            </w:r>
            <w:r w:rsidR="00A7781F">
              <w:instrText xml:space="preserve"> TOC \o "1-3" \h \z \t "Annex Paragraph;3;Annex;1;Annex Title;2" </w:instrText>
            </w:r>
            <w:r>
              <w:fldChar w:fldCharType="separate"/>
            </w:r>
            <w:hyperlink w:anchor="_Toc109373837" w:history="1">
              <w:r w:rsidR="0063412F" w:rsidRPr="006324DB">
                <w:rPr>
                  <w:rStyle w:val="Hyperlink"/>
                </w:rPr>
                <w:t>1</w:t>
              </w:r>
              <w:r w:rsidR="0063412F">
                <w:rPr>
                  <w:rFonts w:asciiTheme="minorHAnsi" w:eastAsiaTheme="minorEastAsia" w:hAnsiTheme="minorHAnsi" w:cstheme="minorBidi"/>
                  <w:b w:val="0"/>
                  <w:sz w:val="22"/>
                  <w:szCs w:val="22"/>
                  <w:lang w:val="it-IT"/>
                </w:rPr>
                <w:tab/>
              </w:r>
              <w:r w:rsidR="0063412F" w:rsidRPr="006324DB">
                <w:rPr>
                  <w:rStyle w:val="Hyperlink"/>
                </w:rPr>
                <w:t>Scope and management</w:t>
              </w:r>
              <w:r w:rsidR="0063412F">
                <w:rPr>
                  <w:webHidden/>
                </w:rPr>
                <w:tab/>
              </w:r>
              <w:r w:rsidR="0063412F">
                <w:rPr>
                  <w:webHidden/>
                </w:rPr>
                <w:fldChar w:fldCharType="begin"/>
              </w:r>
              <w:r w:rsidR="0063412F">
                <w:rPr>
                  <w:webHidden/>
                </w:rPr>
                <w:instrText xml:space="preserve"> PAGEREF _Toc109373837 \h </w:instrText>
              </w:r>
              <w:r w:rsidR="0063412F">
                <w:rPr>
                  <w:webHidden/>
                </w:rPr>
              </w:r>
              <w:r w:rsidR="0063412F">
                <w:rPr>
                  <w:webHidden/>
                </w:rPr>
                <w:fldChar w:fldCharType="separate"/>
              </w:r>
              <w:r w:rsidR="0063412F">
                <w:rPr>
                  <w:webHidden/>
                </w:rPr>
                <w:t>4</w:t>
              </w:r>
              <w:r w:rsidR="0063412F">
                <w:rPr>
                  <w:webHidden/>
                </w:rPr>
                <w:fldChar w:fldCharType="end"/>
              </w:r>
            </w:hyperlink>
          </w:p>
          <w:p w14:paraId="29ABD4C9" w14:textId="64B82FA1" w:rsidR="0063412F" w:rsidRDefault="0063412F">
            <w:pPr>
              <w:pStyle w:val="TOC2"/>
              <w:rPr>
                <w:rFonts w:asciiTheme="minorHAnsi" w:eastAsiaTheme="minorEastAsia" w:hAnsiTheme="minorHAnsi" w:cstheme="minorBidi"/>
                <w:sz w:val="22"/>
                <w:szCs w:val="22"/>
              </w:rPr>
            </w:pPr>
            <w:hyperlink w:anchor="_Toc109373838" w:history="1">
              <w:r w:rsidRPr="006324DB">
                <w:rPr>
                  <w:rStyle w:val="Hyperlink"/>
                  <w:lang w:val="en-GB"/>
                </w:rPr>
                <w:t>1.1</w:t>
              </w:r>
              <w:r>
                <w:rPr>
                  <w:rFonts w:asciiTheme="minorHAnsi" w:eastAsiaTheme="minorEastAsia" w:hAnsiTheme="minorHAnsi" w:cstheme="minorBidi"/>
                  <w:sz w:val="22"/>
                  <w:szCs w:val="22"/>
                </w:rPr>
                <w:tab/>
              </w:r>
              <w:r w:rsidRPr="006324DB">
                <w:rPr>
                  <w:rStyle w:val="Hyperlink"/>
                  <w:lang w:val="en-GB"/>
                </w:rPr>
                <w:t>Indication of contractor</w:t>
              </w:r>
              <w:r>
                <w:rPr>
                  <w:webHidden/>
                </w:rPr>
                <w:tab/>
              </w:r>
              <w:r>
                <w:rPr>
                  <w:webHidden/>
                </w:rPr>
                <w:fldChar w:fldCharType="begin"/>
              </w:r>
              <w:r>
                <w:rPr>
                  <w:webHidden/>
                </w:rPr>
                <w:instrText xml:space="preserve"> PAGEREF _Toc109373838 \h </w:instrText>
              </w:r>
              <w:r>
                <w:rPr>
                  <w:webHidden/>
                </w:rPr>
              </w:r>
              <w:r>
                <w:rPr>
                  <w:webHidden/>
                </w:rPr>
                <w:fldChar w:fldCharType="separate"/>
              </w:r>
              <w:r>
                <w:rPr>
                  <w:webHidden/>
                </w:rPr>
                <w:t>4</w:t>
              </w:r>
              <w:r>
                <w:rPr>
                  <w:webHidden/>
                </w:rPr>
                <w:fldChar w:fldCharType="end"/>
              </w:r>
            </w:hyperlink>
          </w:p>
          <w:p w14:paraId="400EFA29" w14:textId="1E3DD0E4" w:rsidR="0063412F" w:rsidRDefault="0063412F">
            <w:pPr>
              <w:pStyle w:val="TOC2"/>
              <w:rPr>
                <w:rFonts w:asciiTheme="minorHAnsi" w:eastAsiaTheme="minorEastAsia" w:hAnsiTheme="minorHAnsi" w:cstheme="minorBidi"/>
                <w:sz w:val="22"/>
                <w:szCs w:val="22"/>
              </w:rPr>
            </w:pPr>
            <w:hyperlink w:anchor="_Toc109373839" w:history="1">
              <w:r w:rsidRPr="006324DB">
                <w:rPr>
                  <w:rStyle w:val="Hyperlink"/>
                  <w:lang w:val="en-GB"/>
                </w:rPr>
                <w:t>1.2</w:t>
              </w:r>
              <w:r>
                <w:rPr>
                  <w:rFonts w:asciiTheme="minorHAnsi" w:eastAsiaTheme="minorEastAsia" w:hAnsiTheme="minorHAnsi" w:cstheme="minorBidi"/>
                  <w:sz w:val="22"/>
                  <w:szCs w:val="22"/>
                </w:rPr>
                <w:tab/>
              </w:r>
              <w:r w:rsidRPr="006324DB">
                <w:rPr>
                  <w:rStyle w:val="Hyperlink"/>
                  <w:lang w:val="en-GB"/>
                </w:rPr>
                <w:t>QP Approval and Update</w:t>
              </w:r>
              <w:r>
                <w:rPr>
                  <w:webHidden/>
                </w:rPr>
                <w:tab/>
              </w:r>
              <w:r>
                <w:rPr>
                  <w:webHidden/>
                </w:rPr>
                <w:fldChar w:fldCharType="begin"/>
              </w:r>
              <w:r>
                <w:rPr>
                  <w:webHidden/>
                </w:rPr>
                <w:instrText xml:space="preserve"> PAGEREF _Toc109373839 \h </w:instrText>
              </w:r>
              <w:r>
                <w:rPr>
                  <w:webHidden/>
                </w:rPr>
              </w:r>
              <w:r>
                <w:rPr>
                  <w:webHidden/>
                </w:rPr>
                <w:fldChar w:fldCharType="separate"/>
              </w:r>
              <w:r>
                <w:rPr>
                  <w:webHidden/>
                </w:rPr>
                <w:t>4</w:t>
              </w:r>
              <w:r>
                <w:rPr>
                  <w:webHidden/>
                </w:rPr>
                <w:fldChar w:fldCharType="end"/>
              </w:r>
            </w:hyperlink>
          </w:p>
          <w:p w14:paraId="199FDA41" w14:textId="11334A1B" w:rsidR="0063412F" w:rsidRDefault="0063412F">
            <w:pPr>
              <w:pStyle w:val="TOC1"/>
              <w:rPr>
                <w:rFonts w:asciiTheme="minorHAnsi" w:eastAsiaTheme="minorEastAsia" w:hAnsiTheme="minorHAnsi" w:cstheme="minorBidi"/>
                <w:b w:val="0"/>
                <w:sz w:val="22"/>
                <w:szCs w:val="22"/>
                <w:lang w:val="it-IT"/>
              </w:rPr>
            </w:pPr>
            <w:hyperlink w:anchor="_Toc109373840" w:history="1">
              <w:r w:rsidRPr="006324DB">
                <w:rPr>
                  <w:rStyle w:val="Hyperlink"/>
                </w:rPr>
                <w:t>2</w:t>
              </w:r>
              <w:r>
                <w:rPr>
                  <w:rFonts w:asciiTheme="minorHAnsi" w:eastAsiaTheme="minorEastAsia" w:hAnsiTheme="minorHAnsi" w:cstheme="minorBidi"/>
                  <w:b w:val="0"/>
                  <w:sz w:val="22"/>
                  <w:szCs w:val="22"/>
                  <w:lang w:val="it-IT"/>
                </w:rPr>
                <w:tab/>
              </w:r>
              <w:r w:rsidRPr="006324DB">
                <w:rPr>
                  <w:rStyle w:val="Hyperlink"/>
                </w:rPr>
                <w:t>List of acronyms and definitions</w:t>
              </w:r>
              <w:r>
                <w:rPr>
                  <w:webHidden/>
                </w:rPr>
                <w:tab/>
              </w:r>
              <w:r>
                <w:rPr>
                  <w:webHidden/>
                </w:rPr>
                <w:fldChar w:fldCharType="begin"/>
              </w:r>
              <w:r>
                <w:rPr>
                  <w:webHidden/>
                </w:rPr>
                <w:instrText xml:space="preserve"> PAGEREF _Toc109373840 \h </w:instrText>
              </w:r>
              <w:r>
                <w:rPr>
                  <w:webHidden/>
                </w:rPr>
              </w:r>
              <w:r>
                <w:rPr>
                  <w:webHidden/>
                </w:rPr>
                <w:fldChar w:fldCharType="separate"/>
              </w:r>
              <w:r>
                <w:rPr>
                  <w:webHidden/>
                </w:rPr>
                <w:t>5</w:t>
              </w:r>
              <w:r>
                <w:rPr>
                  <w:webHidden/>
                </w:rPr>
                <w:fldChar w:fldCharType="end"/>
              </w:r>
            </w:hyperlink>
          </w:p>
          <w:p w14:paraId="24849D8C" w14:textId="35859491" w:rsidR="0063412F" w:rsidRDefault="0063412F">
            <w:pPr>
              <w:pStyle w:val="TOC1"/>
              <w:rPr>
                <w:rFonts w:asciiTheme="minorHAnsi" w:eastAsiaTheme="minorEastAsia" w:hAnsiTheme="minorHAnsi" w:cstheme="minorBidi"/>
                <w:b w:val="0"/>
                <w:sz w:val="22"/>
                <w:szCs w:val="22"/>
                <w:lang w:val="it-IT"/>
              </w:rPr>
            </w:pPr>
            <w:hyperlink w:anchor="_Toc109373841" w:history="1">
              <w:r w:rsidRPr="006324DB">
                <w:rPr>
                  <w:rStyle w:val="Hyperlink"/>
                </w:rPr>
                <w:t>3</w:t>
              </w:r>
              <w:r>
                <w:rPr>
                  <w:rFonts w:asciiTheme="minorHAnsi" w:eastAsiaTheme="minorEastAsia" w:hAnsiTheme="minorHAnsi" w:cstheme="minorBidi"/>
                  <w:b w:val="0"/>
                  <w:sz w:val="22"/>
                  <w:szCs w:val="22"/>
                  <w:lang w:val="it-IT"/>
                </w:rPr>
                <w:tab/>
              </w:r>
              <w:r w:rsidRPr="006324DB">
                <w:rPr>
                  <w:rStyle w:val="Hyperlink"/>
                </w:rPr>
                <w:t>Applicable documents</w:t>
              </w:r>
              <w:r>
                <w:rPr>
                  <w:webHidden/>
                </w:rPr>
                <w:tab/>
              </w:r>
              <w:r>
                <w:rPr>
                  <w:webHidden/>
                </w:rPr>
                <w:fldChar w:fldCharType="begin"/>
              </w:r>
              <w:r>
                <w:rPr>
                  <w:webHidden/>
                </w:rPr>
                <w:instrText xml:space="preserve"> PAGEREF _Toc109373841 \h </w:instrText>
              </w:r>
              <w:r>
                <w:rPr>
                  <w:webHidden/>
                </w:rPr>
              </w:r>
              <w:r>
                <w:rPr>
                  <w:webHidden/>
                </w:rPr>
                <w:fldChar w:fldCharType="separate"/>
              </w:r>
              <w:r>
                <w:rPr>
                  <w:webHidden/>
                </w:rPr>
                <w:t>8</w:t>
              </w:r>
              <w:r>
                <w:rPr>
                  <w:webHidden/>
                </w:rPr>
                <w:fldChar w:fldCharType="end"/>
              </w:r>
            </w:hyperlink>
          </w:p>
          <w:p w14:paraId="0E9CC49A" w14:textId="01F288AB" w:rsidR="0063412F" w:rsidRDefault="0063412F">
            <w:pPr>
              <w:pStyle w:val="TOC2"/>
              <w:rPr>
                <w:rFonts w:asciiTheme="minorHAnsi" w:eastAsiaTheme="minorEastAsia" w:hAnsiTheme="minorHAnsi" w:cstheme="minorBidi"/>
                <w:sz w:val="22"/>
                <w:szCs w:val="22"/>
              </w:rPr>
            </w:pPr>
            <w:hyperlink w:anchor="_Toc109373842" w:history="1">
              <w:r w:rsidRPr="006324DB">
                <w:rPr>
                  <w:rStyle w:val="Hyperlink"/>
                  <w:lang w:val="en-GB"/>
                </w:rPr>
                <w:t>3.1</w:t>
              </w:r>
              <w:r>
                <w:rPr>
                  <w:rFonts w:asciiTheme="minorHAnsi" w:eastAsiaTheme="minorEastAsia" w:hAnsiTheme="minorHAnsi" w:cstheme="minorBidi"/>
                  <w:sz w:val="22"/>
                  <w:szCs w:val="22"/>
                </w:rPr>
                <w:tab/>
              </w:r>
              <w:r w:rsidRPr="006324DB">
                <w:rPr>
                  <w:rStyle w:val="Hyperlink"/>
                  <w:lang w:val="en-GB"/>
                </w:rPr>
                <w:t>Applicable Regulation</w:t>
              </w:r>
              <w:r>
                <w:rPr>
                  <w:webHidden/>
                </w:rPr>
                <w:tab/>
              </w:r>
              <w:r>
                <w:rPr>
                  <w:webHidden/>
                </w:rPr>
                <w:fldChar w:fldCharType="begin"/>
              </w:r>
              <w:r>
                <w:rPr>
                  <w:webHidden/>
                </w:rPr>
                <w:instrText xml:space="preserve"> PAGEREF _Toc109373842 \h </w:instrText>
              </w:r>
              <w:r>
                <w:rPr>
                  <w:webHidden/>
                </w:rPr>
              </w:r>
              <w:r>
                <w:rPr>
                  <w:webHidden/>
                </w:rPr>
                <w:fldChar w:fldCharType="separate"/>
              </w:r>
              <w:r>
                <w:rPr>
                  <w:webHidden/>
                </w:rPr>
                <w:t>8</w:t>
              </w:r>
              <w:r>
                <w:rPr>
                  <w:webHidden/>
                </w:rPr>
                <w:fldChar w:fldCharType="end"/>
              </w:r>
            </w:hyperlink>
          </w:p>
          <w:p w14:paraId="2F2EF906" w14:textId="200F3229" w:rsidR="0063412F" w:rsidRDefault="0063412F">
            <w:pPr>
              <w:pStyle w:val="TOC2"/>
              <w:rPr>
                <w:rFonts w:asciiTheme="minorHAnsi" w:eastAsiaTheme="minorEastAsia" w:hAnsiTheme="minorHAnsi" w:cstheme="minorBidi"/>
                <w:sz w:val="22"/>
                <w:szCs w:val="22"/>
              </w:rPr>
            </w:pPr>
            <w:hyperlink w:anchor="_Toc109373843" w:history="1">
              <w:r w:rsidRPr="006324DB">
                <w:rPr>
                  <w:rStyle w:val="Hyperlink"/>
                </w:rPr>
                <w:t>3.2</w:t>
              </w:r>
              <w:r>
                <w:rPr>
                  <w:rFonts w:asciiTheme="minorHAnsi" w:eastAsiaTheme="minorEastAsia" w:hAnsiTheme="minorHAnsi" w:cstheme="minorBidi"/>
                  <w:sz w:val="22"/>
                  <w:szCs w:val="22"/>
                </w:rPr>
                <w:tab/>
              </w:r>
              <w:r w:rsidRPr="006324DB">
                <w:rPr>
                  <w:rStyle w:val="Hyperlink"/>
                  <w:i/>
                  <w:lang w:val="en-GB"/>
                </w:rPr>
                <w:t>[Supplier Name]</w:t>
              </w:r>
              <w:r w:rsidRPr="006324DB">
                <w:rPr>
                  <w:rStyle w:val="Hyperlink"/>
                </w:rPr>
                <w:t xml:space="preserve"> Approval</w:t>
              </w:r>
              <w:r>
                <w:rPr>
                  <w:webHidden/>
                </w:rPr>
                <w:tab/>
              </w:r>
              <w:r>
                <w:rPr>
                  <w:webHidden/>
                </w:rPr>
                <w:fldChar w:fldCharType="begin"/>
              </w:r>
              <w:r>
                <w:rPr>
                  <w:webHidden/>
                </w:rPr>
                <w:instrText xml:space="preserve"> PAGEREF _Toc109373843 \h </w:instrText>
              </w:r>
              <w:r>
                <w:rPr>
                  <w:webHidden/>
                </w:rPr>
              </w:r>
              <w:r>
                <w:rPr>
                  <w:webHidden/>
                </w:rPr>
                <w:fldChar w:fldCharType="separate"/>
              </w:r>
              <w:r>
                <w:rPr>
                  <w:webHidden/>
                </w:rPr>
                <w:t>8</w:t>
              </w:r>
              <w:r>
                <w:rPr>
                  <w:webHidden/>
                </w:rPr>
                <w:fldChar w:fldCharType="end"/>
              </w:r>
            </w:hyperlink>
          </w:p>
          <w:p w14:paraId="3814340C" w14:textId="4191AB00" w:rsidR="0063412F" w:rsidRDefault="0063412F">
            <w:pPr>
              <w:pStyle w:val="TOC1"/>
              <w:rPr>
                <w:rFonts w:asciiTheme="minorHAnsi" w:eastAsiaTheme="minorEastAsia" w:hAnsiTheme="minorHAnsi" w:cstheme="minorBidi"/>
                <w:b w:val="0"/>
                <w:sz w:val="22"/>
                <w:szCs w:val="22"/>
                <w:lang w:val="it-IT"/>
              </w:rPr>
            </w:pPr>
            <w:hyperlink w:anchor="_Toc109373844" w:history="1">
              <w:r w:rsidRPr="006324DB">
                <w:rPr>
                  <w:rStyle w:val="Hyperlink"/>
                </w:rPr>
                <w:t>4</w:t>
              </w:r>
              <w:r>
                <w:rPr>
                  <w:rFonts w:asciiTheme="minorHAnsi" w:eastAsiaTheme="minorEastAsia" w:hAnsiTheme="minorHAnsi" w:cstheme="minorBidi"/>
                  <w:b w:val="0"/>
                  <w:sz w:val="22"/>
                  <w:szCs w:val="22"/>
                  <w:lang w:val="it-IT"/>
                </w:rPr>
                <w:tab/>
              </w:r>
              <w:r w:rsidRPr="006324DB">
                <w:rPr>
                  <w:rStyle w:val="Hyperlink"/>
                </w:rPr>
                <w:t>Focal Point</w:t>
              </w:r>
              <w:r>
                <w:rPr>
                  <w:webHidden/>
                </w:rPr>
                <w:tab/>
              </w:r>
              <w:r>
                <w:rPr>
                  <w:webHidden/>
                </w:rPr>
                <w:fldChar w:fldCharType="begin"/>
              </w:r>
              <w:r>
                <w:rPr>
                  <w:webHidden/>
                </w:rPr>
                <w:instrText xml:space="preserve"> PAGEREF _Toc109373844 \h </w:instrText>
              </w:r>
              <w:r>
                <w:rPr>
                  <w:webHidden/>
                </w:rPr>
              </w:r>
              <w:r>
                <w:rPr>
                  <w:webHidden/>
                </w:rPr>
                <w:fldChar w:fldCharType="separate"/>
              </w:r>
              <w:r>
                <w:rPr>
                  <w:webHidden/>
                </w:rPr>
                <w:t>9</w:t>
              </w:r>
              <w:r>
                <w:rPr>
                  <w:webHidden/>
                </w:rPr>
                <w:fldChar w:fldCharType="end"/>
              </w:r>
            </w:hyperlink>
          </w:p>
          <w:p w14:paraId="7A1D742B" w14:textId="72C33C0E" w:rsidR="0063412F" w:rsidRDefault="0063412F">
            <w:pPr>
              <w:pStyle w:val="TOC2"/>
              <w:rPr>
                <w:rFonts w:asciiTheme="minorHAnsi" w:eastAsiaTheme="minorEastAsia" w:hAnsiTheme="minorHAnsi" w:cstheme="minorBidi"/>
                <w:sz w:val="22"/>
                <w:szCs w:val="22"/>
              </w:rPr>
            </w:pPr>
            <w:hyperlink w:anchor="_Toc109373845" w:history="1">
              <w:r w:rsidRPr="006324DB">
                <w:rPr>
                  <w:rStyle w:val="Hyperlink"/>
                  <w:lang w:val="en-GB"/>
                </w:rPr>
                <w:t>4.1</w:t>
              </w:r>
              <w:r>
                <w:rPr>
                  <w:rFonts w:asciiTheme="minorHAnsi" w:eastAsiaTheme="minorEastAsia" w:hAnsiTheme="minorHAnsi" w:cstheme="minorBidi"/>
                  <w:sz w:val="22"/>
                  <w:szCs w:val="22"/>
                </w:rPr>
                <w:tab/>
              </w:r>
              <w:r w:rsidRPr="006324DB">
                <w:rPr>
                  <w:rStyle w:val="Hyperlink"/>
                  <w:i/>
                  <w:lang w:val="en-GB"/>
                </w:rPr>
                <w:t>[Supplier Name]</w:t>
              </w:r>
              <w:r w:rsidRPr="006324DB">
                <w:rPr>
                  <w:rStyle w:val="Hyperlink"/>
                  <w:lang w:val="en-GB"/>
                </w:rPr>
                <w:t xml:space="preserve"> Focal Point.</w:t>
              </w:r>
              <w:r>
                <w:rPr>
                  <w:webHidden/>
                </w:rPr>
                <w:tab/>
              </w:r>
              <w:r>
                <w:rPr>
                  <w:webHidden/>
                </w:rPr>
                <w:fldChar w:fldCharType="begin"/>
              </w:r>
              <w:r>
                <w:rPr>
                  <w:webHidden/>
                </w:rPr>
                <w:instrText xml:space="preserve"> PAGEREF _Toc109373845 \h </w:instrText>
              </w:r>
              <w:r>
                <w:rPr>
                  <w:webHidden/>
                </w:rPr>
              </w:r>
              <w:r>
                <w:rPr>
                  <w:webHidden/>
                </w:rPr>
                <w:fldChar w:fldCharType="separate"/>
              </w:r>
              <w:r>
                <w:rPr>
                  <w:webHidden/>
                </w:rPr>
                <w:t>9</w:t>
              </w:r>
              <w:r>
                <w:rPr>
                  <w:webHidden/>
                </w:rPr>
                <w:fldChar w:fldCharType="end"/>
              </w:r>
            </w:hyperlink>
          </w:p>
          <w:p w14:paraId="56FE7E38" w14:textId="684AC1F2" w:rsidR="0063412F" w:rsidRDefault="0063412F">
            <w:pPr>
              <w:pStyle w:val="TOC2"/>
              <w:rPr>
                <w:rFonts w:asciiTheme="minorHAnsi" w:eastAsiaTheme="minorEastAsia" w:hAnsiTheme="minorHAnsi" w:cstheme="minorBidi"/>
                <w:sz w:val="22"/>
                <w:szCs w:val="22"/>
              </w:rPr>
            </w:pPr>
            <w:hyperlink w:anchor="_Toc109373846" w:history="1">
              <w:r w:rsidRPr="006324DB">
                <w:rPr>
                  <w:rStyle w:val="Hyperlink"/>
                  <w:lang w:val="en-GB"/>
                </w:rPr>
                <w:t>4.2</w:t>
              </w:r>
              <w:r>
                <w:rPr>
                  <w:rFonts w:asciiTheme="minorHAnsi" w:eastAsiaTheme="minorEastAsia" w:hAnsiTheme="minorHAnsi" w:cstheme="minorBidi"/>
                  <w:sz w:val="22"/>
                  <w:szCs w:val="22"/>
                </w:rPr>
                <w:tab/>
              </w:r>
              <w:r w:rsidRPr="006324DB">
                <w:rPr>
                  <w:rStyle w:val="Hyperlink"/>
                  <w:lang w:val="en-GB"/>
                </w:rPr>
                <w:t>Leonardo Helicopters Focal Point.</w:t>
              </w:r>
              <w:r>
                <w:rPr>
                  <w:webHidden/>
                </w:rPr>
                <w:tab/>
              </w:r>
              <w:r>
                <w:rPr>
                  <w:webHidden/>
                </w:rPr>
                <w:fldChar w:fldCharType="begin"/>
              </w:r>
              <w:r>
                <w:rPr>
                  <w:webHidden/>
                </w:rPr>
                <w:instrText xml:space="preserve"> PAGEREF _Toc109373846 \h </w:instrText>
              </w:r>
              <w:r>
                <w:rPr>
                  <w:webHidden/>
                </w:rPr>
              </w:r>
              <w:r>
                <w:rPr>
                  <w:webHidden/>
                </w:rPr>
                <w:fldChar w:fldCharType="separate"/>
              </w:r>
              <w:r>
                <w:rPr>
                  <w:webHidden/>
                </w:rPr>
                <w:t>9</w:t>
              </w:r>
              <w:r>
                <w:rPr>
                  <w:webHidden/>
                </w:rPr>
                <w:fldChar w:fldCharType="end"/>
              </w:r>
            </w:hyperlink>
          </w:p>
          <w:p w14:paraId="7C3D1A0F" w14:textId="660ADE4B" w:rsidR="0063412F" w:rsidRDefault="0063412F">
            <w:pPr>
              <w:pStyle w:val="TOC1"/>
              <w:rPr>
                <w:rFonts w:asciiTheme="minorHAnsi" w:eastAsiaTheme="minorEastAsia" w:hAnsiTheme="minorHAnsi" w:cstheme="minorBidi"/>
                <w:b w:val="0"/>
                <w:sz w:val="22"/>
                <w:szCs w:val="22"/>
                <w:lang w:val="it-IT"/>
              </w:rPr>
            </w:pPr>
            <w:hyperlink w:anchor="_Toc109373847" w:history="1">
              <w:r w:rsidRPr="006324DB">
                <w:rPr>
                  <w:rStyle w:val="Hyperlink"/>
                </w:rPr>
                <w:t>5</w:t>
              </w:r>
              <w:r>
                <w:rPr>
                  <w:rFonts w:asciiTheme="minorHAnsi" w:eastAsiaTheme="minorEastAsia" w:hAnsiTheme="minorHAnsi" w:cstheme="minorBidi"/>
                  <w:b w:val="0"/>
                  <w:sz w:val="22"/>
                  <w:szCs w:val="22"/>
                  <w:lang w:val="it-IT"/>
                </w:rPr>
                <w:tab/>
              </w:r>
              <w:r w:rsidRPr="006324DB">
                <w:rPr>
                  <w:rStyle w:val="Hyperlink"/>
                </w:rPr>
                <w:t>DO-PO Arrangement</w:t>
              </w:r>
              <w:r>
                <w:rPr>
                  <w:webHidden/>
                </w:rPr>
                <w:tab/>
              </w:r>
              <w:r>
                <w:rPr>
                  <w:webHidden/>
                </w:rPr>
                <w:fldChar w:fldCharType="begin"/>
              </w:r>
              <w:r>
                <w:rPr>
                  <w:webHidden/>
                </w:rPr>
                <w:instrText xml:space="preserve"> PAGEREF _Toc109373847 \h </w:instrText>
              </w:r>
              <w:r>
                <w:rPr>
                  <w:webHidden/>
                </w:rPr>
              </w:r>
              <w:r>
                <w:rPr>
                  <w:webHidden/>
                </w:rPr>
                <w:fldChar w:fldCharType="separate"/>
              </w:r>
              <w:r>
                <w:rPr>
                  <w:webHidden/>
                </w:rPr>
                <w:t>10</w:t>
              </w:r>
              <w:r>
                <w:rPr>
                  <w:webHidden/>
                </w:rPr>
                <w:fldChar w:fldCharType="end"/>
              </w:r>
            </w:hyperlink>
          </w:p>
          <w:p w14:paraId="4F1DAAFB" w14:textId="754998EC" w:rsidR="0063412F" w:rsidRDefault="0063412F">
            <w:pPr>
              <w:pStyle w:val="TOC2"/>
              <w:rPr>
                <w:rFonts w:asciiTheme="minorHAnsi" w:eastAsiaTheme="minorEastAsia" w:hAnsiTheme="minorHAnsi" w:cstheme="minorBidi"/>
                <w:sz w:val="22"/>
                <w:szCs w:val="22"/>
              </w:rPr>
            </w:pPr>
            <w:hyperlink w:anchor="_Toc109373848" w:history="1">
              <w:r w:rsidRPr="006324DB">
                <w:rPr>
                  <w:rStyle w:val="Hyperlink"/>
                  <w:lang w:val="en-GB"/>
                </w:rPr>
                <w:t>5.1</w:t>
              </w:r>
              <w:r>
                <w:rPr>
                  <w:rFonts w:asciiTheme="minorHAnsi" w:eastAsiaTheme="minorEastAsia" w:hAnsiTheme="minorHAnsi" w:cstheme="minorBidi"/>
                  <w:sz w:val="22"/>
                  <w:szCs w:val="22"/>
                </w:rPr>
                <w:tab/>
              </w:r>
              <w:r w:rsidRPr="006324DB">
                <w:rPr>
                  <w:rStyle w:val="Hyperlink"/>
                  <w:lang w:val="en-GB"/>
                </w:rPr>
                <w:t>Document Exchange</w:t>
              </w:r>
              <w:r>
                <w:rPr>
                  <w:webHidden/>
                </w:rPr>
                <w:tab/>
              </w:r>
              <w:r>
                <w:rPr>
                  <w:webHidden/>
                </w:rPr>
                <w:fldChar w:fldCharType="begin"/>
              </w:r>
              <w:r>
                <w:rPr>
                  <w:webHidden/>
                </w:rPr>
                <w:instrText xml:space="preserve"> PAGEREF _Toc109373848 \h </w:instrText>
              </w:r>
              <w:r>
                <w:rPr>
                  <w:webHidden/>
                </w:rPr>
              </w:r>
              <w:r>
                <w:rPr>
                  <w:webHidden/>
                </w:rPr>
                <w:fldChar w:fldCharType="separate"/>
              </w:r>
              <w:r>
                <w:rPr>
                  <w:webHidden/>
                </w:rPr>
                <w:t>10</w:t>
              </w:r>
              <w:r>
                <w:rPr>
                  <w:webHidden/>
                </w:rPr>
                <w:fldChar w:fldCharType="end"/>
              </w:r>
            </w:hyperlink>
          </w:p>
          <w:p w14:paraId="40355100" w14:textId="2F704119" w:rsidR="0063412F" w:rsidRDefault="0063412F">
            <w:pPr>
              <w:pStyle w:val="TOC2"/>
              <w:rPr>
                <w:rFonts w:asciiTheme="minorHAnsi" w:eastAsiaTheme="minorEastAsia" w:hAnsiTheme="minorHAnsi" w:cstheme="minorBidi"/>
                <w:sz w:val="22"/>
                <w:szCs w:val="22"/>
              </w:rPr>
            </w:pPr>
            <w:hyperlink w:anchor="_Toc109373849" w:history="1">
              <w:r w:rsidRPr="006324DB">
                <w:rPr>
                  <w:rStyle w:val="Hyperlink"/>
                  <w:lang w:val="en-US"/>
                </w:rPr>
                <w:t>5.2</w:t>
              </w:r>
              <w:r>
                <w:rPr>
                  <w:rFonts w:asciiTheme="minorHAnsi" w:eastAsiaTheme="minorEastAsia" w:hAnsiTheme="minorHAnsi" w:cstheme="minorBidi"/>
                  <w:sz w:val="22"/>
                  <w:szCs w:val="22"/>
                </w:rPr>
                <w:tab/>
              </w:r>
              <w:r w:rsidRPr="006324DB">
                <w:rPr>
                  <w:rStyle w:val="Hyperlink"/>
                  <w:lang w:val="en-US"/>
                </w:rPr>
                <w:t>Changes affecting the Arrangement/Agreement</w:t>
              </w:r>
              <w:r>
                <w:rPr>
                  <w:webHidden/>
                </w:rPr>
                <w:tab/>
              </w:r>
              <w:r>
                <w:rPr>
                  <w:webHidden/>
                </w:rPr>
                <w:fldChar w:fldCharType="begin"/>
              </w:r>
              <w:r>
                <w:rPr>
                  <w:webHidden/>
                </w:rPr>
                <w:instrText xml:space="preserve"> PAGEREF _Toc109373849 \h </w:instrText>
              </w:r>
              <w:r>
                <w:rPr>
                  <w:webHidden/>
                </w:rPr>
              </w:r>
              <w:r>
                <w:rPr>
                  <w:webHidden/>
                </w:rPr>
                <w:fldChar w:fldCharType="separate"/>
              </w:r>
              <w:r>
                <w:rPr>
                  <w:webHidden/>
                </w:rPr>
                <w:t>10</w:t>
              </w:r>
              <w:r>
                <w:rPr>
                  <w:webHidden/>
                </w:rPr>
                <w:fldChar w:fldCharType="end"/>
              </w:r>
            </w:hyperlink>
          </w:p>
          <w:p w14:paraId="58714377" w14:textId="29E4BBF3" w:rsidR="0063412F" w:rsidRDefault="0063412F">
            <w:pPr>
              <w:pStyle w:val="TOC1"/>
              <w:rPr>
                <w:rFonts w:asciiTheme="minorHAnsi" w:eastAsiaTheme="minorEastAsia" w:hAnsiTheme="minorHAnsi" w:cstheme="minorBidi"/>
                <w:b w:val="0"/>
                <w:sz w:val="22"/>
                <w:szCs w:val="22"/>
                <w:lang w:val="it-IT"/>
              </w:rPr>
            </w:pPr>
            <w:hyperlink w:anchor="_Toc109373850" w:history="1">
              <w:r w:rsidRPr="006324DB">
                <w:rPr>
                  <w:rStyle w:val="Hyperlink"/>
                </w:rPr>
                <w:t>6</w:t>
              </w:r>
              <w:r>
                <w:rPr>
                  <w:rFonts w:asciiTheme="minorHAnsi" w:eastAsiaTheme="minorEastAsia" w:hAnsiTheme="minorHAnsi" w:cstheme="minorBidi"/>
                  <w:b w:val="0"/>
                  <w:sz w:val="22"/>
                  <w:szCs w:val="22"/>
                  <w:lang w:val="it-IT"/>
                </w:rPr>
                <w:tab/>
              </w:r>
              <w:r w:rsidRPr="006324DB">
                <w:rPr>
                  <w:rStyle w:val="Hyperlink"/>
                </w:rPr>
                <w:t>Configuration Management</w:t>
              </w:r>
              <w:r>
                <w:rPr>
                  <w:webHidden/>
                </w:rPr>
                <w:tab/>
              </w:r>
              <w:r>
                <w:rPr>
                  <w:webHidden/>
                </w:rPr>
                <w:fldChar w:fldCharType="begin"/>
              </w:r>
              <w:r>
                <w:rPr>
                  <w:webHidden/>
                </w:rPr>
                <w:instrText xml:space="preserve"> PAGEREF _Toc109373850 \h </w:instrText>
              </w:r>
              <w:r>
                <w:rPr>
                  <w:webHidden/>
                </w:rPr>
              </w:r>
              <w:r>
                <w:rPr>
                  <w:webHidden/>
                </w:rPr>
                <w:fldChar w:fldCharType="separate"/>
              </w:r>
              <w:r>
                <w:rPr>
                  <w:webHidden/>
                </w:rPr>
                <w:t>11</w:t>
              </w:r>
              <w:r>
                <w:rPr>
                  <w:webHidden/>
                </w:rPr>
                <w:fldChar w:fldCharType="end"/>
              </w:r>
            </w:hyperlink>
          </w:p>
          <w:p w14:paraId="0C361D9A" w14:textId="30CDD968" w:rsidR="0063412F" w:rsidRDefault="0063412F">
            <w:pPr>
              <w:pStyle w:val="TOC2"/>
              <w:rPr>
                <w:rFonts w:asciiTheme="minorHAnsi" w:eastAsiaTheme="minorEastAsia" w:hAnsiTheme="minorHAnsi" w:cstheme="minorBidi"/>
                <w:sz w:val="22"/>
                <w:szCs w:val="22"/>
              </w:rPr>
            </w:pPr>
            <w:hyperlink w:anchor="_Toc109373851" w:history="1">
              <w:r w:rsidRPr="006324DB">
                <w:rPr>
                  <w:rStyle w:val="Hyperlink"/>
                  <w:lang w:val="en-US"/>
                </w:rPr>
                <w:t>6.1</w:t>
              </w:r>
              <w:r>
                <w:rPr>
                  <w:rFonts w:asciiTheme="minorHAnsi" w:eastAsiaTheme="minorEastAsia" w:hAnsiTheme="minorHAnsi" w:cstheme="minorBidi"/>
                  <w:sz w:val="22"/>
                  <w:szCs w:val="22"/>
                </w:rPr>
                <w:tab/>
              </w:r>
              <w:r w:rsidRPr="006324DB">
                <w:rPr>
                  <w:rStyle w:val="Hyperlink"/>
                  <w:lang w:val="en-GB"/>
                </w:rPr>
                <w:t>Change Classification and Leonardo Helicopters involvement.</w:t>
              </w:r>
              <w:r>
                <w:rPr>
                  <w:webHidden/>
                </w:rPr>
                <w:tab/>
              </w:r>
              <w:r>
                <w:rPr>
                  <w:webHidden/>
                </w:rPr>
                <w:fldChar w:fldCharType="begin"/>
              </w:r>
              <w:r>
                <w:rPr>
                  <w:webHidden/>
                </w:rPr>
                <w:instrText xml:space="preserve"> PAGEREF _Toc109373851 \h </w:instrText>
              </w:r>
              <w:r>
                <w:rPr>
                  <w:webHidden/>
                </w:rPr>
              </w:r>
              <w:r>
                <w:rPr>
                  <w:webHidden/>
                </w:rPr>
                <w:fldChar w:fldCharType="separate"/>
              </w:r>
              <w:r>
                <w:rPr>
                  <w:webHidden/>
                </w:rPr>
                <w:t>11</w:t>
              </w:r>
              <w:r>
                <w:rPr>
                  <w:webHidden/>
                </w:rPr>
                <w:fldChar w:fldCharType="end"/>
              </w:r>
            </w:hyperlink>
          </w:p>
          <w:p w14:paraId="131A499B" w14:textId="6BA51383" w:rsidR="0063412F" w:rsidRDefault="0063412F">
            <w:pPr>
              <w:pStyle w:val="TOC3"/>
              <w:rPr>
                <w:rFonts w:asciiTheme="minorHAnsi" w:eastAsiaTheme="minorEastAsia" w:hAnsiTheme="minorHAnsi" w:cstheme="minorBidi"/>
                <w:sz w:val="22"/>
                <w:szCs w:val="22"/>
              </w:rPr>
            </w:pPr>
            <w:hyperlink w:anchor="_Toc109373852" w:history="1">
              <w:r w:rsidRPr="006324DB">
                <w:rPr>
                  <w:rStyle w:val="Hyperlink"/>
                  <w:lang w:val="en-GB"/>
                </w:rPr>
                <w:t>6.1.1</w:t>
              </w:r>
              <w:r>
                <w:rPr>
                  <w:rFonts w:asciiTheme="minorHAnsi" w:eastAsiaTheme="minorEastAsia" w:hAnsiTheme="minorHAnsi" w:cstheme="minorBidi"/>
                  <w:sz w:val="22"/>
                  <w:szCs w:val="22"/>
                </w:rPr>
                <w:tab/>
              </w:r>
              <w:r w:rsidRPr="006324DB">
                <w:rPr>
                  <w:rStyle w:val="Hyperlink"/>
                  <w:lang w:val="en-GB"/>
                </w:rPr>
                <w:t>Management of Design Changes before Qualification</w:t>
              </w:r>
              <w:r>
                <w:rPr>
                  <w:webHidden/>
                </w:rPr>
                <w:tab/>
              </w:r>
              <w:r>
                <w:rPr>
                  <w:webHidden/>
                </w:rPr>
                <w:fldChar w:fldCharType="begin"/>
              </w:r>
              <w:r>
                <w:rPr>
                  <w:webHidden/>
                </w:rPr>
                <w:instrText xml:space="preserve"> PAGEREF _Toc109373852 \h </w:instrText>
              </w:r>
              <w:r>
                <w:rPr>
                  <w:webHidden/>
                </w:rPr>
              </w:r>
              <w:r>
                <w:rPr>
                  <w:webHidden/>
                </w:rPr>
                <w:fldChar w:fldCharType="separate"/>
              </w:r>
              <w:r>
                <w:rPr>
                  <w:webHidden/>
                </w:rPr>
                <w:t>11</w:t>
              </w:r>
              <w:r>
                <w:rPr>
                  <w:webHidden/>
                </w:rPr>
                <w:fldChar w:fldCharType="end"/>
              </w:r>
            </w:hyperlink>
          </w:p>
          <w:p w14:paraId="72867CAC" w14:textId="21A93DB2" w:rsidR="0063412F" w:rsidRDefault="0063412F">
            <w:pPr>
              <w:pStyle w:val="TOC3"/>
              <w:rPr>
                <w:rFonts w:asciiTheme="minorHAnsi" w:eastAsiaTheme="minorEastAsia" w:hAnsiTheme="minorHAnsi" w:cstheme="minorBidi"/>
                <w:sz w:val="22"/>
                <w:szCs w:val="22"/>
              </w:rPr>
            </w:pPr>
            <w:hyperlink w:anchor="_Toc109373853" w:history="1">
              <w:r w:rsidRPr="006324DB">
                <w:rPr>
                  <w:rStyle w:val="Hyperlink"/>
                  <w:lang w:val="en-GB"/>
                </w:rPr>
                <w:t>6.1.2</w:t>
              </w:r>
              <w:r>
                <w:rPr>
                  <w:rFonts w:asciiTheme="minorHAnsi" w:eastAsiaTheme="minorEastAsia" w:hAnsiTheme="minorHAnsi" w:cstheme="minorBidi"/>
                  <w:sz w:val="22"/>
                  <w:szCs w:val="22"/>
                </w:rPr>
                <w:tab/>
              </w:r>
              <w:r w:rsidRPr="006324DB">
                <w:rPr>
                  <w:rStyle w:val="Hyperlink"/>
                  <w:lang w:val="en-GB"/>
                </w:rPr>
                <w:t>Management of Design Changes after Qualification</w:t>
              </w:r>
              <w:r>
                <w:rPr>
                  <w:webHidden/>
                </w:rPr>
                <w:tab/>
              </w:r>
              <w:r>
                <w:rPr>
                  <w:webHidden/>
                </w:rPr>
                <w:fldChar w:fldCharType="begin"/>
              </w:r>
              <w:r>
                <w:rPr>
                  <w:webHidden/>
                </w:rPr>
                <w:instrText xml:space="preserve"> PAGEREF _Toc109373853 \h </w:instrText>
              </w:r>
              <w:r>
                <w:rPr>
                  <w:webHidden/>
                </w:rPr>
              </w:r>
              <w:r>
                <w:rPr>
                  <w:webHidden/>
                </w:rPr>
                <w:fldChar w:fldCharType="separate"/>
              </w:r>
              <w:r>
                <w:rPr>
                  <w:webHidden/>
                </w:rPr>
                <w:t>11</w:t>
              </w:r>
              <w:r>
                <w:rPr>
                  <w:webHidden/>
                </w:rPr>
                <w:fldChar w:fldCharType="end"/>
              </w:r>
            </w:hyperlink>
          </w:p>
          <w:p w14:paraId="2C69C99F" w14:textId="7582B5C4" w:rsidR="0063412F" w:rsidRDefault="0063412F">
            <w:pPr>
              <w:pStyle w:val="TOC3"/>
              <w:rPr>
                <w:rFonts w:asciiTheme="minorHAnsi" w:eastAsiaTheme="minorEastAsia" w:hAnsiTheme="minorHAnsi" w:cstheme="minorBidi"/>
                <w:sz w:val="22"/>
                <w:szCs w:val="22"/>
              </w:rPr>
            </w:pPr>
            <w:hyperlink w:anchor="_Toc109373854" w:history="1">
              <w:r w:rsidRPr="006324DB">
                <w:rPr>
                  <w:rStyle w:val="Hyperlink"/>
                  <w:lang w:val="en-GB"/>
                </w:rPr>
                <w:t>6.1.3</w:t>
              </w:r>
              <w:r>
                <w:rPr>
                  <w:rFonts w:asciiTheme="minorHAnsi" w:eastAsiaTheme="minorEastAsia" w:hAnsiTheme="minorHAnsi" w:cstheme="minorBidi"/>
                  <w:sz w:val="22"/>
                  <w:szCs w:val="22"/>
                </w:rPr>
                <w:tab/>
              </w:r>
              <w:r w:rsidRPr="006324DB">
                <w:rPr>
                  <w:rStyle w:val="Hyperlink"/>
                  <w:lang w:val="en-GB"/>
                </w:rPr>
                <w:t>Change Approval</w:t>
              </w:r>
              <w:r>
                <w:rPr>
                  <w:webHidden/>
                </w:rPr>
                <w:tab/>
              </w:r>
              <w:r>
                <w:rPr>
                  <w:webHidden/>
                </w:rPr>
                <w:fldChar w:fldCharType="begin"/>
              </w:r>
              <w:r>
                <w:rPr>
                  <w:webHidden/>
                </w:rPr>
                <w:instrText xml:space="preserve"> PAGEREF _Toc109373854 \h </w:instrText>
              </w:r>
              <w:r>
                <w:rPr>
                  <w:webHidden/>
                </w:rPr>
              </w:r>
              <w:r>
                <w:rPr>
                  <w:webHidden/>
                </w:rPr>
                <w:fldChar w:fldCharType="separate"/>
              </w:r>
              <w:r>
                <w:rPr>
                  <w:webHidden/>
                </w:rPr>
                <w:t>11</w:t>
              </w:r>
              <w:r>
                <w:rPr>
                  <w:webHidden/>
                </w:rPr>
                <w:fldChar w:fldCharType="end"/>
              </w:r>
            </w:hyperlink>
          </w:p>
          <w:p w14:paraId="7168AB68" w14:textId="5545E4A4" w:rsidR="0063412F" w:rsidRDefault="0063412F">
            <w:pPr>
              <w:pStyle w:val="TOC1"/>
              <w:rPr>
                <w:rFonts w:asciiTheme="minorHAnsi" w:eastAsiaTheme="minorEastAsia" w:hAnsiTheme="minorHAnsi" w:cstheme="minorBidi"/>
                <w:b w:val="0"/>
                <w:sz w:val="22"/>
                <w:szCs w:val="22"/>
                <w:lang w:val="it-IT"/>
              </w:rPr>
            </w:pPr>
            <w:hyperlink w:anchor="_Toc109373855" w:history="1">
              <w:r w:rsidRPr="006324DB">
                <w:rPr>
                  <w:rStyle w:val="Hyperlink"/>
                </w:rPr>
                <w:t>7</w:t>
              </w:r>
              <w:r>
                <w:rPr>
                  <w:rFonts w:asciiTheme="minorHAnsi" w:eastAsiaTheme="minorEastAsia" w:hAnsiTheme="minorHAnsi" w:cstheme="minorBidi"/>
                  <w:b w:val="0"/>
                  <w:sz w:val="22"/>
                  <w:szCs w:val="22"/>
                  <w:lang w:val="it-IT"/>
                </w:rPr>
                <w:tab/>
              </w:r>
              <w:r w:rsidRPr="006324DB">
                <w:rPr>
                  <w:rStyle w:val="Hyperlink"/>
                </w:rPr>
                <w:t>Activities and documentation for qualification of parts</w:t>
              </w:r>
              <w:r>
                <w:rPr>
                  <w:webHidden/>
                </w:rPr>
                <w:tab/>
              </w:r>
              <w:r>
                <w:rPr>
                  <w:webHidden/>
                </w:rPr>
                <w:fldChar w:fldCharType="begin"/>
              </w:r>
              <w:r>
                <w:rPr>
                  <w:webHidden/>
                </w:rPr>
                <w:instrText xml:space="preserve"> PAGEREF _Toc109373855 \h </w:instrText>
              </w:r>
              <w:r>
                <w:rPr>
                  <w:webHidden/>
                </w:rPr>
              </w:r>
              <w:r>
                <w:rPr>
                  <w:webHidden/>
                </w:rPr>
                <w:fldChar w:fldCharType="separate"/>
              </w:r>
              <w:r>
                <w:rPr>
                  <w:webHidden/>
                </w:rPr>
                <w:t>13</w:t>
              </w:r>
              <w:r>
                <w:rPr>
                  <w:webHidden/>
                </w:rPr>
                <w:fldChar w:fldCharType="end"/>
              </w:r>
            </w:hyperlink>
          </w:p>
          <w:p w14:paraId="57849C08" w14:textId="3AB62A67" w:rsidR="0063412F" w:rsidRDefault="0063412F">
            <w:pPr>
              <w:pStyle w:val="TOC2"/>
              <w:rPr>
                <w:rFonts w:asciiTheme="minorHAnsi" w:eastAsiaTheme="minorEastAsia" w:hAnsiTheme="minorHAnsi" w:cstheme="minorBidi"/>
                <w:sz w:val="22"/>
                <w:szCs w:val="22"/>
              </w:rPr>
            </w:pPr>
            <w:hyperlink w:anchor="_Toc109373856" w:history="1">
              <w:r w:rsidRPr="006324DB">
                <w:rPr>
                  <w:rStyle w:val="Hyperlink"/>
                  <w:lang w:val="en-GB"/>
                </w:rPr>
                <w:t>7.1</w:t>
              </w:r>
              <w:r>
                <w:rPr>
                  <w:rFonts w:asciiTheme="minorHAnsi" w:eastAsiaTheme="minorEastAsia" w:hAnsiTheme="minorHAnsi" w:cstheme="minorBidi"/>
                  <w:sz w:val="22"/>
                  <w:szCs w:val="22"/>
                </w:rPr>
                <w:tab/>
              </w:r>
              <w:r w:rsidRPr="006324DB">
                <w:rPr>
                  <w:rStyle w:val="Hyperlink"/>
                  <w:lang w:val="en-GB"/>
                </w:rPr>
                <w:t>Functional Qualification</w:t>
              </w:r>
              <w:r>
                <w:rPr>
                  <w:webHidden/>
                </w:rPr>
                <w:tab/>
              </w:r>
              <w:r>
                <w:rPr>
                  <w:webHidden/>
                </w:rPr>
                <w:fldChar w:fldCharType="begin"/>
              </w:r>
              <w:r>
                <w:rPr>
                  <w:webHidden/>
                </w:rPr>
                <w:instrText xml:space="preserve"> PAGEREF _Toc109373856 \h </w:instrText>
              </w:r>
              <w:r>
                <w:rPr>
                  <w:webHidden/>
                </w:rPr>
              </w:r>
              <w:r>
                <w:rPr>
                  <w:webHidden/>
                </w:rPr>
                <w:fldChar w:fldCharType="separate"/>
              </w:r>
              <w:r>
                <w:rPr>
                  <w:webHidden/>
                </w:rPr>
                <w:t>13</w:t>
              </w:r>
              <w:r>
                <w:rPr>
                  <w:webHidden/>
                </w:rPr>
                <w:fldChar w:fldCharType="end"/>
              </w:r>
            </w:hyperlink>
          </w:p>
          <w:p w14:paraId="1562C470" w14:textId="22DD8185" w:rsidR="0063412F" w:rsidRDefault="0063412F">
            <w:pPr>
              <w:pStyle w:val="TOC2"/>
              <w:rPr>
                <w:rFonts w:asciiTheme="minorHAnsi" w:eastAsiaTheme="minorEastAsia" w:hAnsiTheme="minorHAnsi" w:cstheme="minorBidi"/>
                <w:sz w:val="22"/>
                <w:szCs w:val="22"/>
              </w:rPr>
            </w:pPr>
            <w:hyperlink w:anchor="_Toc109373857" w:history="1">
              <w:r w:rsidRPr="006324DB">
                <w:rPr>
                  <w:rStyle w:val="Hyperlink"/>
                  <w:lang w:val="en-GB"/>
                </w:rPr>
                <w:t>7.2</w:t>
              </w:r>
              <w:r>
                <w:rPr>
                  <w:rFonts w:asciiTheme="minorHAnsi" w:eastAsiaTheme="minorEastAsia" w:hAnsiTheme="minorHAnsi" w:cstheme="minorBidi"/>
                  <w:sz w:val="22"/>
                  <w:szCs w:val="22"/>
                </w:rPr>
                <w:tab/>
              </w:r>
              <w:r w:rsidRPr="006324DB">
                <w:rPr>
                  <w:rStyle w:val="Hyperlink"/>
                  <w:lang w:val="en-GB"/>
                </w:rPr>
                <w:t>Manufacturing Qualification</w:t>
              </w:r>
              <w:r>
                <w:rPr>
                  <w:webHidden/>
                </w:rPr>
                <w:tab/>
              </w:r>
              <w:r>
                <w:rPr>
                  <w:webHidden/>
                </w:rPr>
                <w:fldChar w:fldCharType="begin"/>
              </w:r>
              <w:r>
                <w:rPr>
                  <w:webHidden/>
                </w:rPr>
                <w:instrText xml:space="preserve"> PAGEREF _Toc109373857 \h </w:instrText>
              </w:r>
              <w:r>
                <w:rPr>
                  <w:webHidden/>
                </w:rPr>
              </w:r>
              <w:r>
                <w:rPr>
                  <w:webHidden/>
                </w:rPr>
                <w:fldChar w:fldCharType="separate"/>
              </w:r>
              <w:r>
                <w:rPr>
                  <w:webHidden/>
                </w:rPr>
                <w:t>14</w:t>
              </w:r>
              <w:r>
                <w:rPr>
                  <w:webHidden/>
                </w:rPr>
                <w:fldChar w:fldCharType="end"/>
              </w:r>
            </w:hyperlink>
          </w:p>
          <w:p w14:paraId="0916B4E3" w14:textId="27FE3EF1" w:rsidR="0063412F" w:rsidRDefault="0063412F">
            <w:pPr>
              <w:pStyle w:val="TOC2"/>
              <w:rPr>
                <w:rFonts w:asciiTheme="minorHAnsi" w:eastAsiaTheme="minorEastAsia" w:hAnsiTheme="minorHAnsi" w:cstheme="minorBidi"/>
                <w:sz w:val="22"/>
                <w:szCs w:val="22"/>
              </w:rPr>
            </w:pPr>
            <w:hyperlink w:anchor="_Toc109373858" w:history="1">
              <w:r w:rsidRPr="006324DB">
                <w:rPr>
                  <w:rStyle w:val="Hyperlink"/>
                  <w:lang w:val="en-GB"/>
                </w:rPr>
                <w:t>7.3</w:t>
              </w:r>
              <w:r>
                <w:rPr>
                  <w:rFonts w:asciiTheme="minorHAnsi" w:eastAsiaTheme="minorEastAsia" w:hAnsiTheme="minorHAnsi" w:cstheme="minorBidi"/>
                  <w:sz w:val="22"/>
                  <w:szCs w:val="22"/>
                </w:rPr>
                <w:tab/>
              </w:r>
              <w:r w:rsidRPr="006324DB">
                <w:rPr>
                  <w:rStyle w:val="Hyperlink"/>
                  <w:lang w:val="en-GB"/>
                </w:rPr>
                <w:t>Specific LH Program requirements</w:t>
              </w:r>
              <w:r>
                <w:rPr>
                  <w:webHidden/>
                </w:rPr>
                <w:tab/>
              </w:r>
              <w:r>
                <w:rPr>
                  <w:webHidden/>
                </w:rPr>
                <w:fldChar w:fldCharType="begin"/>
              </w:r>
              <w:r>
                <w:rPr>
                  <w:webHidden/>
                </w:rPr>
                <w:instrText xml:space="preserve"> PAGEREF _Toc109373858 \h </w:instrText>
              </w:r>
              <w:r>
                <w:rPr>
                  <w:webHidden/>
                </w:rPr>
              </w:r>
              <w:r>
                <w:rPr>
                  <w:webHidden/>
                </w:rPr>
                <w:fldChar w:fldCharType="separate"/>
              </w:r>
              <w:r>
                <w:rPr>
                  <w:webHidden/>
                </w:rPr>
                <w:t>15</w:t>
              </w:r>
              <w:r>
                <w:rPr>
                  <w:webHidden/>
                </w:rPr>
                <w:fldChar w:fldCharType="end"/>
              </w:r>
            </w:hyperlink>
          </w:p>
          <w:p w14:paraId="472624C8" w14:textId="5D27BABE" w:rsidR="0063412F" w:rsidRDefault="0063412F">
            <w:pPr>
              <w:pStyle w:val="TOC1"/>
              <w:rPr>
                <w:rFonts w:asciiTheme="minorHAnsi" w:eastAsiaTheme="minorEastAsia" w:hAnsiTheme="minorHAnsi" w:cstheme="minorBidi"/>
                <w:b w:val="0"/>
                <w:sz w:val="22"/>
                <w:szCs w:val="22"/>
                <w:lang w:val="it-IT"/>
              </w:rPr>
            </w:pPr>
            <w:hyperlink w:anchor="_Toc109373859" w:history="1">
              <w:r w:rsidRPr="006324DB">
                <w:rPr>
                  <w:rStyle w:val="Hyperlink"/>
                </w:rPr>
                <w:t>8</w:t>
              </w:r>
              <w:r>
                <w:rPr>
                  <w:rFonts w:asciiTheme="minorHAnsi" w:eastAsiaTheme="minorEastAsia" w:hAnsiTheme="minorHAnsi" w:cstheme="minorBidi"/>
                  <w:b w:val="0"/>
                  <w:sz w:val="22"/>
                  <w:szCs w:val="22"/>
                  <w:lang w:val="it-IT"/>
                </w:rPr>
                <w:tab/>
              </w:r>
              <w:r w:rsidRPr="006324DB">
                <w:rPr>
                  <w:rStyle w:val="Hyperlink"/>
                </w:rPr>
                <w:t>PRODUCT identification and traceability</w:t>
              </w:r>
              <w:r>
                <w:rPr>
                  <w:webHidden/>
                </w:rPr>
                <w:tab/>
              </w:r>
              <w:r>
                <w:rPr>
                  <w:webHidden/>
                </w:rPr>
                <w:fldChar w:fldCharType="begin"/>
              </w:r>
              <w:r>
                <w:rPr>
                  <w:webHidden/>
                </w:rPr>
                <w:instrText xml:space="preserve"> PAGEREF _Toc109373859 \h </w:instrText>
              </w:r>
              <w:r>
                <w:rPr>
                  <w:webHidden/>
                </w:rPr>
              </w:r>
              <w:r>
                <w:rPr>
                  <w:webHidden/>
                </w:rPr>
                <w:fldChar w:fldCharType="separate"/>
              </w:r>
              <w:r>
                <w:rPr>
                  <w:webHidden/>
                </w:rPr>
                <w:t>16</w:t>
              </w:r>
              <w:r>
                <w:rPr>
                  <w:webHidden/>
                </w:rPr>
                <w:fldChar w:fldCharType="end"/>
              </w:r>
            </w:hyperlink>
          </w:p>
          <w:p w14:paraId="1D5DEEF7" w14:textId="38C95868" w:rsidR="0063412F" w:rsidRDefault="0063412F">
            <w:pPr>
              <w:pStyle w:val="TOC1"/>
              <w:rPr>
                <w:rFonts w:asciiTheme="minorHAnsi" w:eastAsiaTheme="minorEastAsia" w:hAnsiTheme="minorHAnsi" w:cstheme="minorBidi"/>
                <w:b w:val="0"/>
                <w:sz w:val="22"/>
                <w:szCs w:val="22"/>
                <w:lang w:val="it-IT"/>
              </w:rPr>
            </w:pPr>
            <w:hyperlink w:anchor="_Toc109373860" w:history="1">
              <w:r w:rsidRPr="006324DB">
                <w:rPr>
                  <w:rStyle w:val="Hyperlink"/>
                </w:rPr>
                <w:t>9</w:t>
              </w:r>
              <w:r>
                <w:rPr>
                  <w:rFonts w:asciiTheme="minorHAnsi" w:eastAsiaTheme="minorEastAsia" w:hAnsiTheme="minorHAnsi" w:cstheme="minorBidi"/>
                  <w:b w:val="0"/>
                  <w:sz w:val="22"/>
                  <w:szCs w:val="22"/>
                  <w:lang w:val="it-IT"/>
                </w:rPr>
                <w:tab/>
              </w:r>
              <w:r w:rsidRPr="006324DB">
                <w:rPr>
                  <w:rStyle w:val="Hyperlink"/>
                  <w:i/>
                </w:rPr>
                <w:t>[</w:t>
              </w:r>
              <w:r w:rsidRPr="006324DB">
                <w:rPr>
                  <w:rStyle w:val="Hyperlink"/>
                  <w:i/>
                  <w:iCs/>
                </w:rPr>
                <w:t>Supplier Name</w:t>
              </w:r>
              <w:r w:rsidRPr="006324DB">
                <w:rPr>
                  <w:rStyle w:val="Hyperlink"/>
                  <w:i/>
                </w:rPr>
                <w:t>]</w:t>
              </w:r>
              <w:r w:rsidRPr="006324DB">
                <w:rPr>
                  <w:rStyle w:val="Hyperlink"/>
                </w:rPr>
                <w:t xml:space="preserve"> DDS Approval</w:t>
              </w:r>
              <w:r>
                <w:rPr>
                  <w:webHidden/>
                </w:rPr>
                <w:tab/>
              </w:r>
              <w:r>
                <w:rPr>
                  <w:webHidden/>
                </w:rPr>
                <w:fldChar w:fldCharType="begin"/>
              </w:r>
              <w:r>
                <w:rPr>
                  <w:webHidden/>
                </w:rPr>
                <w:instrText xml:space="preserve"> PAGEREF _Toc109373860 \h </w:instrText>
              </w:r>
              <w:r>
                <w:rPr>
                  <w:webHidden/>
                </w:rPr>
              </w:r>
              <w:r>
                <w:rPr>
                  <w:webHidden/>
                </w:rPr>
                <w:fldChar w:fldCharType="separate"/>
              </w:r>
              <w:r>
                <w:rPr>
                  <w:webHidden/>
                </w:rPr>
                <w:t>17</w:t>
              </w:r>
              <w:r>
                <w:rPr>
                  <w:webHidden/>
                </w:rPr>
                <w:fldChar w:fldCharType="end"/>
              </w:r>
            </w:hyperlink>
          </w:p>
          <w:p w14:paraId="37A53932" w14:textId="402D82B0" w:rsidR="0063412F" w:rsidRDefault="0063412F">
            <w:pPr>
              <w:pStyle w:val="TOC1"/>
              <w:rPr>
                <w:rFonts w:asciiTheme="minorHAnsi" w:eastAsiaTheme="minorEastAsia" w:hAnsiTheme="minorHAnsi" w:cstheme="minorBidi"/>
                <w:b w:val="0"/>
                <w:sz w:val="22"/>
                <w:szCs w:val="22"/>
                <w:lang w:val="it-IT"/>
              </w:rPr>
            </w:pPr>
            <w:hyperlink w:anchor="_Toc109373861" w:history="1">
              <w:r w:rsidRPr="006324DB">
                <w:rPr>
                  <w:rStyle w:val="Hyperlink"/>
                </w:rPr>
                <w:t>10</w:t>
              </w:r>
              <w:r>
                <w:rPr>
                  <w:rFonts w:asciiTheme="minorHAnsi" w:eastAsiaTheme="minorEastAsia" w:hAnsiTheme="minorHAnsi" w:cstheme="minorBidi"/>
                  <w:b w:val="0"/>
                  <w:sz w:val="22"/>
                  <w:szCs w:val="22"/>
                  <w:lang w:val="it-IT"/>
                </w:rPr>
                <w:tab/>
              </w:r>
              <w:r w:rsidRPr="006324DB">
                <w:rPr>
                  <w:rStyle w:val="Hyperlink"/>
                </w:rPr>
                <w:t>Control of non conforming product</w:t>
              </w:r>
              <w:r>
                <w:rPr>
                  <w:webHidden/>
                </w:rPr>
                <w:tab/>
              </w:r>
              <w:r>
                <w:rPr>
                  <w:webHidden/>
                </w:rPr>
                <w:fldChar w:fldCharType="begin"/>
              </w:r>
              <w:r>
                <w:rPr>
                  <w:webHidden/>
                </w:rPr>
                <w:instrText xml:space="preserve"> PAGEREF _Toc109373861 \h </w:instrText>
              </w:r>
              <w:r>
                <w:rPr>
                  <w:webHidden/>
                </w:rPr>
              </w:r>
              <w:r>
                <w:rPr>
                  <w:webHidden/>
                </w:rPr>
                <w:fldChar w:fldCharType="separate"/>
              </w:r>
              <w:r>
                <w:rPr>
                  <w:webHidden/>
                </w:rPr>
                <w:t>18</w:t>
              </w:r>
              <w:r>
                <w:rPr>
                  <w:webHidden/>
                </w:rPr>
                <w:fldChar w:fldCharType="end"/>
              </w:r>
            </w:hyperlink>
          </w:p>
          <w:p w14:paraId="5890073C" w14:textId="3BA80553" w:rsidR="0063412F" w:rsidRDefault="0063412F">
            <w:pPr>
              <w:pStyle w:val="TOC1"/>
              <w:rPr>
                <w:rFonts w:asciiTheme="minorHAnsi" w:eastAsiaTheme="minorEastAsia" w:hAnsiTheme="minorHAnsi" w:cstheme="minorBidi"/>
                <w:b w:val="0"/>
                <w:sz w:val="22"/>
                <w:szCs w:val="22"/>
                <w:lang w:val="it-IT"/>
              </w:rPr>
            </w:pPr>
            <w:hyperlink w:anchor="_Toc109373862" w:history="1">
              <w:r w:rsidRPr="006324DB">
                <w:rPr>
                  <w:rStyle w:val="Hyperlink"/>
                </w:rPr>
                <w:t>11</w:t>
              </w:r>
              <w:r>
                <w:rPr>
                  <w:rFonts w:asciiTheme="minorHAnsi" w:eastAsiaTheme="minorEastAsia" w:hAnsiTheme="minorHAnsi" w:cstheme="minorBidi"/>
                  <w:b w:val="0"/>
                  <w:sz w:val="22"/>
                  <w:szCs w:val="22"/>
                  <w:lang w:val="it-IT"/>
                </w:rPr>
                <w:tab/>
              </w:r>
              <w:r w:rsidRPr="006324DB">
                <w:rPr>
                  <w:rStyle w:val="Hyperlink"/>
                </w:rPr>
                <w:t>Continued Airworthiness</w:t>
              </w:r>
              <w:r>
                <w:rPr>
                  <w:webHidden/>
                </w:rPr>
                <w:tab/>
              </w:r>
              <w:r>
                <w:rPr>
                  <w:webHidden/>
                </w:rPr>
                <w:fldChar w:fldCharType="begin"/>
              </w:r>
              <w:r>
                <w:rPr>
                  <w:webHidden/>
                </w:rPr>
                <w:instrText xml:space="preserve"> PAGEREF _Toc109373862 \h </w:instrText>
              </w:r>
              <w:r>
                <w:rPr>
                  <w:webHidden/>
                </w:rPr>
              </w:r>
              <w:r>
                <w:rPr>
                  <w:webHidden/>
                </w:rPr>
                <w:fldChar w:fldCharType="separate"/>
              </w:r>
              <w:r>
                <w:rPr>
                  <w:webHidden/>
                </w:rPr>
                <w:t>19</w:t>
              </w:r>
              <w:r>
                <w:rPr>
                  <w:webHidden/>
                </w:rPr>
                <w:fldChar w:fldCharType="end"/>
              </w:r>
            </w:hyperlink>
          </w:p>
          <w:p w14:paraId="28725AFF" w14:textId="1806EE89" w:rsidR="0063412F" w:rsidRDefault="0063412F">
            <w:pPr>
              <w:pStyle w:val="TOC1"/>
              <w:rPr>
                <w:rFonts w:asciiTheme="minorHAnsi" w:eastAsiaTheme="minorEastAsia" w:hAnsiTheme="minorHAnsi" w:cstheme="minorBidi"/>
                <w:b w:val="0"/>
                <w:sz w:val="22"/>
                <w:szCs w:val="22"/>
                <w:lang w:val="it-IT"/>
              </w:rPr>
            </w:pPr>
            <w:hyperlink w:anchor="_Toc109373863" w:history="1">
              <w:r w:rsidRPr="006324DB">
                <w:rPr>
                  <w:rStyle w:val="Hyperlink"/>
                </w:rPr>
                <w:t>ANNE</w:t>
              </w:r>
              <w:r w:rsidRPr="006324DB">
                <w:rPr>
                  <w:rStyle w:val="Hyperlink"/>
                </w:rPr>
                <w:t>X</w:t>
              </w:r>
              <w:r w:rsidRPr="006324DB">
                <w:rPr>
                  <w:rStyle w:val="Hyperlink"/>
                </w:rPr>
                <w:t xml:space="preserve">   A</w:t>
              </w:r>
              <w:r>
                <w:rPr>
                  <w:webHidden/>
                </w:rPr>
                <w:tab/>
              </w:r>
              <w:r>
                <w:rPr>
                  <w:webHidden/>
                </w:rPr>
                <w:fldChar w:fldCharType="begin"/>
              </w:r>
              <w:r>
                <w:rPr>
                  <w:webHidden/>
                </w:rPr>
                <w:instrText xml:space="preserve"> PAGEREF _Toc109373863 \h </w:instrText>
              </w:r>
              <w:r>
                <w:rPr>
                  <w:webHidden/>
                </w:rPr>
              </w:r>
              <w:r>
                <w:rPr>
                  <w:webHidden/>
                </w:rPr>
                <w:fldChar w:fldCharType="separate"/>
              </w:r>
              <w:r>
                <w:rPr>
                  <w:webHidden/>
                </w:rPr>
                <w:t>20</w:t>
              </w:r>
              <w:r>
                <w:rPr>
                  <w:webHidden/>
                </w:rPr>
                <w:fldChar w:fldCharType="end"/>
              </w:r>
            </w:hyperlink>
          </w:p>
          <w:p w14:paraId="4619A614" w14:textId="04F0A27A" w:rsidR="0063412F" w:rsidRDefault="0063412F">
            <w:pPr>
              <w:pStyle w:val="TOC2"/>
              <w:rPr>
                <w:rFonts w:asciiTheme="minorHAnsi" w:eastAsiaTheme="minorEastAsia" w:hAnsiTheme="minorHAnsi" w:cstheme="minorBidi"/>
                <w:sz w:val="22"/>
                <w:szCs w:val="22"/>
              </w:rPr>
            </w:pPr>
            <w:hyperlink w:anchor="_Toc109373864" w:history="1">
              <w:r w:rsidRPr="006324DB">
                <w:rPr>
                  <w:rStyle w:val="Hyperlink"/>
                </w:rPr>
                <w:t>Focal points in accordance with Chapter 6</w:t>
              </w:r>
              <w:r>
                <w:rPr>
                  <w:webHidden/>
                </w:rPr>
                <w:tab/>
              </w:r>
              <w:r>
                <w:rPr>
                  <w:webHidden/>
                </w:rPr>
                <w:fldChar w:fldCharType="begin"/>
              </w:r>
              <w:r>
                <w:rPr>
                  <w:webHidden/>
                </w:rPr>
                <w:instrText xml:space="preserve"> PAGEREF _Toc109373864 \h </w:instrText>
              </w:r>
              <w:r>
                <w:rPr>
                  <w:webHidden/>
                </w:rPr>
              </w:r>
              <w:r>
                <w:rPr>
                  <w:webHidden/>
                </w:rPr>
                <w:fldChar w:fldCharType="separate"/>
              </w:r>
              <w:r>
                <w:rPr>
                  <w:webHidden/>
                </w:rPr>
                <w:t>20</w:t>
              </w:r>
              <w:r>
                <w:rPr>
                  <w:webHidden/>
                </w:rPr>
                <w:fldChar w:fldCharType="end"/>
              </w:r>
            </w:hyperlink>
          </w:p>
          <w:p w14:paraId="61052501" w14:textId="7E6C60C1" w:rsidR="0063412F" w:rsidRDefault="0063412F">
            <w:pPr>
              <w:pStyle w:val="TOC3"/>
              <w:rPr>
                <w:rFonts w:asciiTheme="minorHAnsi" w:eastAsiaTheme="minorEastAsia" w:hAnsiTheme="minorHAnsi" w:cstheme="minorBidi"/>
                <w:sz w:val="22"/>
                <w:szCs w:val="22"/>
              </w:rPr>
            </w:pPr>
            <w:hyperlink w:anchor="_Toc109373865" w:history="1">
              <w:r w:rsidRPr="006324DB">
                <w:rPr>
                  <w:rStyle w:val="Hyperlink"/>
                  <w:iCs/>
                </w:rPr>
                <w:t>[Supplier Name]</w:t>
              </w:r>
              <w:r w:rsidRPr="006324DB">
                <w:rPr>
                  <w:rStyle w:val="Hyperlink"/>
                </w:rPr>
                <w:t xml:space="preserve"> Focal Points.</w:t>
              </w:r>
              <w:r>
                <w:rPr>
                  <w:webHidden/>
                </w:rPr>
                <w:tab/>
              </w:r>
              <w:r>
                <w:rPr>
                  <w:webHidden/>
                </w:rPr>
                <w:fldChar w:fldCharType="begin"/>
              </w:r>
              <w:r>
                <w:rPr>
                  <w:webHidden/>
                </w:rPr>
                <w:instrText xml:space="preserve"> PAGEREF _Toc109373865 \h </w:instrText>
              </w:r>
              <w:r>
                <w:rPr>
                  <w:webHidden/>
                </w:rPr>
              </w:r>
              <w:r>
                <w:rPr>
                  <w:webHidden/>
                </w:rPr>
                <w:fldChar w:fldCharType="separate"/>
              </w:r>
              <w:r>
                <w:rPr>
                  <w:webHidden/>
                </w:rPr>
                <w:t>21</w:t>
              </w:r>
              <w:r>
                <w:rPr>
                  <w:webHidden/>
                </w:rPr>
                <w:fldChar w:fldCharType="end"/>
              </w:r>
            </w:hyperlink>
          </w:p>
          <w:p w14:paraId="1D698C1B" w14:textId="62495E93" w:rsidR="0063412F" w:rsidRDefault="0063412F">
            <w:pPr>
              <w:pStyle w:val="TOC3"/>
              <w:rPr>
                <w:rFonts w:asciiTheme="minorHAnsi" w:eastAsiaTheme="minorEastAsia" w:hAnsiTheme="minorHAnsi" w:cstheme="minorBidi"/>
                <w:sz w:val="22"/>
                <w:szCs w:val="22"/>
              </w:rPr>
            </w:pPr>
            <w:hyperlink w:anchor="_Toc109373866" w:history="1">
              <w:r w:rsidRPr="006324DB">
                <w:rPr>
                  <w:rStyle w:val="Hyperlink"/>
                </w:rPr>
                <w:t>Leonardo Helicopters Focal Points.</w:t>
              </w:r>
              <w:r>
                <w:rPr>
                  <w:webHidden/>
                </w:rPr>
                <w:tab/>
              </w:r>
              <w:r>
                <w:rPr>
                  <w:webHidden/>
                </w:rPr>
                <w:fldChar w:fldCharType="begin"/>
              </w:r>
              <w:r>
                <w:rPr>
                  <w:webHidden/>
                </w:rPr>
                <w:instrText xml:space="preserve"> PAGEREF _Toc109373866 \h </w:instrText>
              </w:r>
              <w:r>
                <w:rPr>
                  <w:webHidden/>
                </w:rPr>
              </w:r>
              <w:r>
                <w:rPr>
                  <w:webHidden/>
                </w:rPr>
                <w:fldChar w:fldCharType="separate"/>
              </w:r>
              <w:r>
                <w:rPr>
                  <w:webHidden/>
                </w:rPr>
                <w:t>22</w:t>
              </w:r>
              <w:r>
                <w:rPr>
                  <w:webHidden/>
                </w:rPr>
                <w:fldChar w:fldCharType="end"/>
              </w:r>
            </w:hyperlink>
          </w:p>
          <w:p w14:paraId="75309B22" w14:textId="6DBCF635" w:rsidR="0063412F" w:rsidRDefault="0063412F">
            <w:pPr>
              <w:pStyle w:val="TOC1"/>
              <w:rPr>
                <w:rFonts w:asciiTheme="minorHAnsi" w:eastAsiaTheme="minorEastAsia" w:hAnsiTheme="minorHAnsi" w:cstheme="minorBidi"/>
                <w:b w:val="0"/>
                <w:sz w:val="22"/>
                <w:szCs w:val="22"/>
                <w:lang w:val="it-IT"/>
              </w:rPr>
            </w:pPr>
            <w:hyperlink w:anchor="_Toc109373867" w:history="1">
              <w:r w:rsidRPr="006324DB">
                <w:rPr>
                  <w:rStyle w:val="Hyperlink"/>
                </w:rPr>
                <w:t>ANNEX   B</w:t>
              </w:r>
              <w:r>
                <w:rPr>
                  <w:webHidden/>
                </w:rPr>
                <w:tab/>
              </w:r>
              <w:r>
                <w:rPr>
                  <w:webHidden/>
                </w:rPr>
                <w:fldChar w:fldCharType="begin"/>
              </w:r>
              <w:r>
                <w:rPr>
                  <w:webHidden/>
                </w:rPr>
                <w:instrText xml:space="preserve"> PAGEREF _Toc109373867 \h </w:instrText>
              </w:r>
              <w:r>
                <w:rPr>
                  <w:webHidden/>
                </w:rPr>
              </w:r>
              <w:r>
                <w:rPr>
                  <w:webHidden/>
                </w:rPr>
                <w:fldChar w:fldCharType="separate"/>
              </w:r>
              <w:r>
                <w:rPr>
                  <w:webHidden/>
                </w:rPr>
                <w:t>1</w:t>
              </w:r>
              <w:r>
                <w:rPr>
                  <w:webHidden/>
                </w:rPr>
                <w:fldChar w:fldCharType="end"/>
              </w:r>
            </w:hyperlink>
          </w:p>
          <w:p w14:paraId="64BC5173" w14:textId="1EF245D5" w:rsidR="0063412F" w:rsidRDefault="0063412F">
            <w:pPr>
              <w:pStyle w:val="TOC2"/>
              <w:rPr>
                <w:rFonts w:asciiTheme="minorHAnsi" w:eastAsiaTheme="minorEastAsia" w:hAnsiTheme="minorHAnsi" w:cstheme="minorBidi"/>
                <w:sz w:val="22"/>
                <w:szCs w:val="22"/>
              </w:rPr>
            </w:pPr>
            <w:hyperlink w:anchor="_Toc109373868" w:history="1">
              <w:r w:rsidRPr="006324DB">
                <w:rPr>
                  <w:rStyle w:val="Hyperlink"/>
                </w:rPr>
                <w:t>COMPLIANCE CHECKLIS</w:t>
              </w:r>
              <w:r w:rsidRPr="006324DB">
                <w:rPr>
                  <w:rStyle w:val="Hyperlink"/>
                </w:rPr>
                <w:t>T</w:t>
              </w:r>
              <w:r w:rsidRPr="006324DB">
                <w:rPr>
                  <w:rStyle w:val="Hyperlink"/>
                </w:rPr>
                <w:t xml:space="preserve"> to the QRS-108 requirements</w:t>
              </w:r>
              <w:r>
                <w:rPr>
                  <w:webHidden/>
                </w:rPr>
                <w:tab/>
              </w:r>
              <w:r>
                <w:rPr>
                  <w:webHidden/>
                </w:rPr>
                <w:fldChar w:fldCharType="begin"/>
              </w:r>
              <w:r>
                <w:rPr>
                  <w:webHidden/>
                </w:rPr>
                <w:instrText xml:space="preserve"> PAGEREF _Toc109373868 \h </w:instrText>
              </w:r>
              <w:r>
                <w:rPr>
                  <w:webHidden/>
                </w:rPr>
              </w:r>
              <w:r>
                <w:rPr>
                  <w:webHidden/>
                </w:rPr>
                <w:fldChar w:fldCharType="separate"/>
              </w:r>
              <w:r>
                <w:rPr>
                  <w:webHidden/>
                </w:rPr>
                <w:t>1</w:t>
              </w:r>
              <w:r>
                <w:rPr>
                  <w:webHidden/>
                </w:rPr>
                <w:fldChar w:fldCharType="end"/>
              </w:r>
            </w:hyperlink>
          </w:p>
          <w:p w14:paraId="278D8A69" w14:textId="65F0EA49" w:rsidR="0063412F" w:rsidRDefault="0063412F">
            <w:pPr>
              <w:pStyle w:val="TOC1"/>
              <w:rPr>
                <w:rFonts w:asciiTheme="minorHAnsi" w:eastAsiaTheme="minorEastAsia" w:hAnsiTheme="minorHAnsi" w:cstheme="minorBidi"/>
                <w:b w:val="0"/>
                <w:sz w:val="22"/>
                <w:szCs w:val="22"/>
                <w:lang w:val="it-IT"/>
              </w:rPr>
            </w:pPr>
            <w:hyperlink w:anchor="_Toc109373869" w:history="1">
              <w:r w:rsidRPr="006324DB">
                <w:rPr>
                  <w:rStyle w:val="Hyperlink"/>
                </w:rPr>
                <w:t>ANNEX   C</w:t>
              </w:r>
              <w:r>
                <w:rPr>
                  <w:webHidden/>
                </w:rPr>
                <w:tab/>
              </w:r>
              <w:r>
                <w:rPr>
                  <w:webHidden/>
                </w:rPr>
                <w:fldChar w:fldCharType="begin"/>
              </w:r>
              <w:r>
                <w:rPr>
                  <w:webHidden/>
                </w:rPr>
                <w:instrText xml:space="preserve"> PAGEREF _Toc109373869 \h </w:instrText>
              </w:r>
              <w:r>
                <w:rPr>
                  <w:webHidden/>
                </w:rPr>
              </w:r>
              <w:r>
                <w:rPr>
                  <w:webHidden/>
                </w:rPr>
                <w:fldChar w:fldCharType="separate"/>
              </w:r>
              <w:r>
                <w:rPr>
                  <w:webHidden/>
                </w:rPr>
                <w:t>1</w:t>
              </w:r>
              <w:r>
                <w:rPr>
                  <w:webHidden/>
                </w:rPr>
                <w:fldChar w:fldCharType="end"/>
              </w:r>
            </w:hyperlink>
          </w:p>
          <w:p w14:paraId="7C03AB9E" w14:textId="1B3AC8F1" w:rsidR="0063412F" w:rsidRDefault="0063412F">
            <w:pPr>
              <w:pStyle w:val="TOC2"/>
              <w:rPr>
                <w:rFonts w:asciiTheme="minorHAnsi" w:eastAsiaTheme="minorEastAsia" w:hAnsiTheme="minorHAnsi" w:cstheme="minorBidi"/>
                <w:sz w:val="22"/>
                <w:szCs w:val="22"/>
              </w:rPr>
            </w:pPr>
            <w:hyperlink w:anchor="_Toc109373870" w:history="1">
              <w:r w:rsidRPr="006324DB">
                <w:rPr>
                  <w:rStyle w:val="Hyperlink"/>
                </w:rPr>
                <w:t>APPLICABI</w:t>
              </w:r>
              <w:r w:rsidRPr="006324DB">
                <w:rPr>
                  <w:rStyle w:val="Hyperlink"/>
                </w:rPr>
                <w:t>L</w:t>
              </w:r>
              <w:r w:rsidRPr="006324DB">
                <w:rPr>
                  <w:rStyle w:val="Hyperlink"/>
                </w:rPr>
                <w:t>ITY in accordance with Chapter 1.2</w:t>
              </w:r>
              <w:r>
                <w:rPr>
                  <w:webHidden/>
                </w:rPr>
                <w:tab/>
              </w:r>
              <w:r>
                <w:rPr>
                  <w:webHidden/>
                </w:rPr>
                <w:fldChar w:fldCharType="begin"/>
              </w:r>
              <w:r>
                <w:rPr>
                  <w:webHidden/>
                </w:rPr>
                <w:instrText xml:space="preserve"> PAGEREF _Toc109373870 \h </w:instrText>
              </w:r>
              <w:r>
                <w:rPr>
                  <w:webHidden/>
                </w:rPr>
              </w:r>
              <w:r>
                <w:rPr>
                  <w:webHidden/>
                </w:rPr>
                <w:fldChar w:fldCharType="separate"/>
              </w:r>
              <w:r>
                <w:rPr>
                  <w:webHidden/>
                </w:rPr>
                <w:t>1</w:t>
              </w:r>
              <w:r>
                <w:rPr>
                  <w:webHidden/>
                </w:rPr>
                <w:fldChar w:fldCharType="end"/>
              </w:r>
            </w:hyperlink>
          </w:p>
          <w:p w14:paraId="33DBC58F" w14:textId="75E54961" w:rsidR="0063412F" w:rsidRDefault="0063412F">
            <w:pPr>
              <w:pStyle w:val="TOC2"/>
              <w:rPr>
                <w:rFonts w:asciiTheme="minorHAnsi" w:eastAsiaTheme="minorEastAsia" w:hAnsiTheme="minorHAnsi" w:cstheme="minorBidi"/>
                <w:sz w:val="22"/>
                <w:szCs w:val="22"/>
              </w:rPr>
            </w:pPr>
            <w:hyperlink w:anchor="_Toc109373871" w:history="1">
              <w:r w:rsidRPr="006324DB">
                <w:rPr>
                  <w:rStyle w:val="Hyperlink"/>
                </w:rPr>
                <w:t>(including the updated list of SADD)</w:t>
              </w:r>
              <w:r>
                <w:rPr>
                  <w:webHidden/>
                </w:rPr>
                <w:tab/>
              </w:r>
              <w:r>
                <w:rPr>
                  <w:webHidden/>
                </w:rPr>
                <w:fldChar w:fldCharType="begin"/>
              </w:r>
              <w:r>
                <w:rPr>
                  <w:webHidden/>
                </w:rPr>
                <w:instrText xml:space="preserve"> PAGEREF _Toc109373871 \h </w:instrText>
              </w:r>
              <w:r>
                <w:rPr>
                  <w:webHidden/>
                </w:rPr>
              </w:r>
              <w:r>
                <w:rPr>
                  <w:webHidden/>
                </w:rPr>
                <w:fldChar w:fldCharType="separate"/>
              </w:r>
              <w:r>
                <w:rPr>
                  <w:webHidden/>
                </w:rPr>
                <w:t>1</w:t>
              </w:r>
              <w:r>
                <w:rPr>
                  <w:webHidden/>
                </w:rPr>
                <w:fldChar w:fldCharType="end"/>
              </w:r>
            </w:hyperlink>
          </w:p>
          <w:p w14:paraId="5F622039" w14:textId="59FC8B17" w:rsidR="0070530D" w:rsidRDefault="006F4CC0" w:rsidP="00A7781F">
            <w:pPr>
              <w:pStyle w:val="TOC3"/>
            </w:pPr>
            <w:r>
              <w:rPr>
                <w:lang w:val="en-GB"/>
              </w:rPr>
              <w:fldChar w:fldCharType="end"/>
            </w:r>
          </w:p>
        </w:tc>
      </w:tr>
    </w:tbl>
    <w:p w14:paraId="5F62203B" w14:textId="77777777" w:rsidR="00F357FE" w:rsidRDefault="00F357FE">
      <w:r>
        <w:rPr>
          <w:b/>
          <w:cap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F357FE" w:rsidRPr="0070530D" w14:paraId="5F62203D" w14:textId="77777777" w:rsidTr="00F357FE">
        <w:tc>
          <w:tcPr>
            <w:tcW w:w="10065" w:type="dxa"/>
          </w:tcPr>
          <w:p w14:paraId="5F62203C" w14:textId="1A8F0BA2" w:rsidR="00F357FE" w:rsidRPr="0070530D" w:rsidRDefault="00130844" w:rsidP="00E472F1">
            <w:pPr>
              <w:pStyle w:val="Heading1"/>
            </w:pPr>
            <w:r>
              <w:br w:type="page"/>
            </w:r>
            <w:r w:rsidR="00F357FE">
              <w:br w:type="page"/>
            </w:r>
            <w:bookmarkStart w:id="14" w:name="_Toc109373837"/>
            <w:r w:rsidR="00F357FE">
              <w:t>Scope</w:t>
            </w:r>
            <w:r w:rsidR="002E6B23">
              <w:t xml:space="preserve"> and management</w:t>
            </w:r>
            <w:bookmarkEnd w:id="14"/>
          </w:p>
        </w:tc>
      </w:tr>
      <w:tr w:rsidR="009B01E3" w:rsidRPr="00964001" w14:paraId="5F622042" w14:textId="77777777" w:rsidTr="00E05986">
        <w:tc>
          <w:tcPr>
            <w:tcW w:w="10065" w:type="dxa"/>
          </w:tcPr>
          <w:p w14:paraId="436B825F" w14:textId="65917993" w:rsidR="001A0004" w:rsidRPr="001A0004" w:rsidRDefault="001A0004" w:rsidP="001A0004">
            <w:pPr>
              <w:pStyle w:val="CM2"/>
              <w:spacing w:before="120" w:after="120"/>
              <w:ind w:left="567"/>
              <w:jc w:val="both"/>
              <w:rPr>
                <w:rFonts w:ascii="Times New Roman" w:hAnsi="Times New Roman"/>
              </w:rPr>
            </w:pPr>
            <w:r w:rsidRPr="001A0004">
              <w:rPr>
                <w:rFonts w:ascii="Times New Roman" w:hAnsi="Times New Roman"/>
              </w:rPr>
              <w:t xml:space="preserve">This Quality Plan is issued by </w:t>
            </w:r>
            <w:r w:rsidRPr="001A0004">
              <w:rPr>
                <w:rFonts w:ascii="Times New Roman" w:hAnsi="Times New Roman"/>
                <w:i/>
                <w:color w:val="3333FF"/>
              </w:rPr>
              <w:t>[</w:t>
            </w:r>
            <w:r w:rsidRPr="001A0004">
              <w:rPr>
                <w:rFonts w:ascii="Times New Roman" w:hAnsi="Times New Roman"/>
                <w:i/>
                <w:iCs/>
                <w:color w:val="3333FF"/>
              </w:rPr>
              <w:t>Supplier Name</w:t>
            </w:r>
            <w:r w:rsidRPr="001A0004">
              <w:rPr>
                <w:rFonts w:ascii="Times New Roman" w:hAnsi="Times New Roman"/>
                <w:i/>
                <w:color w:val="3333FF"/>
              </w:rPr>
              <w:t>]</w:t>
            </w:r>
            <w:r w:rsidRPr="001A0004">
              <w:rPr>
                <w:rFonts w:ascii="Times New Roman" w:hAnsi="Times New Roman"/>
              </w:rPr>
              <w:t xml:space="preserve"> in order to ensure the requirements of EASA Part 21 Subpart G 21A.133(b) and (c) are satisfied: </w:t>
            </w:r>
          </w:p>
          <w:p w14:paraId="473C0B7C" w14:textId="3E443D4C" w:rsidR="001A0004" w:rsidRPr="001A0004" w:rsidRDefault="001A0004" w:rsidP="001A0004">
            <w:pPr>
              <w:pStyle w:val="CM2"/>
              <w:spacing w:before="120" w:after="120"/>
              <w:ind w:left="567"/>
              <w:jc w:val="both"/>
              <w:rPr>
                <w:rFonts w:ascii="Times New Roman" w:hAnsi="Times New Roman"/>
              </w:rPr>
            </w:pPr>
            <w:r w:rsidRPr="001A0004">
              <w:rPr>
                <w:rFonts w:ascii="Times New Roman" w:hAnsi="Times New Roman"/>
              </w:rPr>
              <w:t xml:space="preserve">Contents of this QP are applicable to all the articles called out in Annex </w:t>
            </w:r>
            <w:r w:rsidR="003E7253" w:rsidRPr="003E7253">
              <w:rPr>
                <w:rFonts w:ascii="Times New Roman" w:hAnsi="Times New Roman"/>
                <w:highlight w:val="yellow"/>
              </w:rPr>
              <w:t>C</w:t>
            </w:r>
            <w:r w:rsidRPr="001A0004">
              <w:rPr>
                <w:rFonts w:ascii="Times New Roman" w:hAnsi="Times New Roman"/>
              </w:rPr>
              <w:t xml:space="preserve"> of this QP.</w:t>
            </w:r>
          </w:p>
          <w:p w14:paraId="5F622041" w14:textId="0E755B4B" w:rsidR="009B01E3" w:rsidRPr="0029246F" w:rsidRDefault="009B01E3" w:rsidP="001A0004">
            <w:pPr>
              <w:pStyle w:val="CM2"/>
              <w:spacing w:before="120" w:after="120"/>
              <w:ind w:left="567"/>
              <w:jc w:val="both"/>
            </w:pPr>
            <w:r w:rsidRPr="001A0004">
              <w:rPr>
                <w:rFonts w:ascii="Times New Roman" w:hAnsi="Times New Roman"/>
              </w:rPr>
              <w:t>Each evolution of this document shall be sent to Leonardo Helicopters for approval.</w:t>
            </w:r>
          </w:p>
        </w:tc>
      </w:tr>
      <w:tr w:rsidR="00F357FE" w:rsidRPr="00D23FC0" w14:paraId="5F622048" w14:textId="77777777" w:rsidTr="00F357FE">
        <w:tc>
          <w:tcPr>
            <w:tcW w:w="10065" w:type="dxa"/>
          </w:tcPr>
          <w:p w14:paraId="5F622047" w14:textId="77777777" w:rsidR="00F357FE" w:rsidRDefault="00F357FE" w:rsidP="00F21B7C">
            <w:pPr>
              <w:pStyle w:val="Heading2"/>
              <w:rPr>
                <w:lang w:val="en-GB"/>
              </w:rPr>
            </w:pPr>
            <w:bookmarkStart w:id="15" w:name="_Toc109373838"/>
            <w:r>
              <w:rPr>
                <w:lang w:val="en-GB"/>
              </w:rPr>
              <w:t>Indication of contractor</w:t>
            </w:r>
            <w:bookmarkEnd w:id="15"/>
          </w:p>
        </w:tc>
      </w:tr>
      <w:tr w:rsidR="00A15DF3" w:rsidRPr="00964001" w14:paraId="5F62204E" w14:textId="77777777" w:rsidTr="00E05986">
        <w:trPr>
          <w:trHeight w:val="306"/>
        </w:trPr>
        <w:tc>
          <w:tcPr>
            <w:tcW w:w="10065" w:type="dxa"/>
          </w:tcPr>
          <w:p w14:paraId="5F62204D" w14:textId="3BBEA664" w:rsidR="00A15DF3" w:rsidRPr="00A15DF3" w:rsidRDefault="00A15DF3"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[Supplier Name</w:t>
            </w:r>
            <w:r w:rsidR="003C233B">
              <w:rPr>
                <w:rFonts w:ascii="Times New Roman" w:hAnsi="Times New Roman"/>
                <w:i/>
                <w:iCs/>
                <w:color w:val="3333FF"/>
                <w:lang w:eastAsia="it-IT"/>
              </w:rPr>
              <w:t xml:space="preserve"> and Plant address</w:t>
            </w:r>
            <w:r w:rsidRPr="00A15DF3">
              <w:rPr>
                <w:rFonts w:ascii="Times New Roman" w:hAnsi="Times New Roman"/>
                <w:i/>
                <w:iCs/>
                <w:color w:val="3333FF"/>
                <w:lang w:eastAsia="it-IT"/>
              </w:rPr>
              <w:t>]</w:t>
            </w:r>
          </w:p>
        </w:tc>
      </w:tr>
      <w:tr w:rsidR="00F357FE" w:rsidRPr="0070530D" w14:paraId="5F622058" w14:textId="77777777" w:rsidTr="00F357FE">
        <w:tc>
          <w:tcPr>
            <w:tcW w:w="10065" w:type="dxa"/>
          </w:tcPr>
          <w:p w14:paraId="5F622057" w14:textId="77777777" w:rsidR="00F357FE" w:rsidRDefault="006C4D86" w:rsidP="00F21B7C">
            <w:pPr>
              <w:pStyle w:val="Heading2"/>
              <w:rPr>
                <w:lang w:val="en-GB"/>
              </w:rPr>
            </w:pPr>
            <w:bookmarkStart w:id="16" w:name="_Toc109373839"/>
            <w:r>
              <w:rPr>
                <w:lang w:val="en-GB"/>
              </w:rPr>
              <w:t>QP</w:t>
            </w:r>
            <w:r w:rsidR="00F357FE">
              <w:rPr>
                <w:lang w:val="en-GB"/>
              </w:rPr>
              <w:t xml:space="preserve"> Approval and Update</w:t>
            </w:r>
            <w:bookmarkEnd w:id="16"/>
          </w:p>
        </w:tc>
      </w:tr>
      <w:tr w:rsidR="00A15DF3" w:rsidRPr="00964001" w14:paraId="5F62205D" w14:textId="77777777" w:rsidTr="00E05986">
        <w:tc>
          <w:tcPr>
            <w:tcW w:w="10065" w:type="dxa"/>
          </w:tcPr>
          <w:p w14:paraId="44D57D67" w14:textId="77777777"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iCs/>
                <w:color w:val="3333FF"/>
                <w:lang w:eastAsia="it-IT"/>
              </w:rPr>
              <w:t xml:space="preserve">[Supplier Name] </w:t>
            </w:r>
            <w:r w:rsidRPr="00A15DF3">
              <w:rPr>
                <w:rFonts w:ascii="Times New Roman" w:hAnsi="Times New Roman"/>
              </w:rPr>
              <w:t xml:space="preserve">takes the responsibility to keep the Quality Plan updated and to provide Leonardo Helicopters SQA point of contact the QP updated for review. </w:t>
            </w:r>
          </w:p>
          <w:p w14:paraId="62F7506E" w14:textId="4D38B268"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The QP will clearly highlight the modifications from the already approved one.</w:t>
            </w:r>
          </w:p>
          <w:p w14:paraId="5F62205C" w14:textId="12707964"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color w:val="A6A6A6" w:themeColor="background1" w:themeShade="A6"/>
              </w:rPr>
              <w:t>[Describe how the Supplier intends to manage the changes to QP and how to submit to LH approval]</w:t>
            </w:r>
          </w:p>
        </w:tc>
      </w:tr>
    </w:tbl>
    <w:p w14:paraId="5F622065" w14:textId="77777777" w:rsidR="00130844" w:rsidRPr="00F357FE" w:rsidRDefault="00F357FE" w:rsidP="00E472F1">
      <w:pPr>
        <w:tabs>
          <w:tab w:val="left" w:leader="dot" w:pos="1920"/>
          <w:tab w:val="right" w:leader="dot" w:pos="9910"/>
        </w:tabs>
        <w:rPr>
          <w:lang w:val="en-GB"/>
        </w:rPr>
      </w:pPr>
      <w:r w:rsidRPr="00380EB7">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771"/>
        <w:gridCol w:w="567"/>
        <w:gridCol w:w="7727"/>
      </w:tblGrid>
      <w:tr w:rsidR="0070530D" w:rsidRPr="00964001" w14:paraId="5F622067" w14:textId="77777777" w:rsidTr="008942B7">
        <w:tc>
          <w:tcPr>
            <w:tcW w:w="10065" w:type="dxa"/>
            <w:gridSpan w:val="3"/>
          </w:tcPr>
          <w:p w14:paraId="5F622066" w14:textId="77777777" w:rsidR="0070530D" w:rsidRPr="0070530D" w:rsidRDefault="0070530D" w:rsidP="00E472F1">
            <w:pPr>
              <w:pStyle w:val="Heading1"/>
            </w:pPr>
            <w:bookmarkStart w:id="17" w:name="_Toc109373840"/>
            <w:r w:rsidRPr="0070530D">
              <w:t>List of acronyms and definitions</w:t>
            </w:r>
            <w:bookmarkEnd w:id="17"/>
          </w:p>
        </w:tc>
      </w:tr>
      <w:tr w:rsidR="00A15DF3" w:rsidRPr="00964001" w14:paraId="5F62206A" w14:textId="77777777" w:rsidTr="00E05986">
        <w:tc>
          <w:tcPr>
            <w:tcW w:w="1771" w:type="dxa"/>
          </w:tcPr>
          <w:p w14:paraId="110ABEFD" w14:textId="46FE5CBA" w:rsidR="00A15DF3" w:rsidRPr="00A15DF3" w:rsidRDefault="00A15DF3" w:rsidP="00E472F1">
            <w:pPr>
              <w:pStyle w:val="CM2"/>
              <w:spacing w:before="120" w:after="120"/>
              <w:ind w:left="567"/>
              <w:jc w:val="both"/>
              <w:rPr>
                <w:b/>
              </w:rPr>
            </w:pPr>
            <w:r w:rsidRPr="00A15DF3">
              <w:rPr>
                <w:rFonts w:ascii="Times New Roman" w:hAnsi="Times New Roman"/>
                <w:b/>
              </w:rPr>
              <w:t>AR</w:t>
            </w:r>
          </w:p>
        </w:tc>
        <w:tc>
          <w:tcPr>
            <w:tcW w:w="8294" w:type="dxa"/>
            <w:gridSpan w:val="2"/>
          </w:tcPr>
          <w:p w14:paraId="1F32030B" w14:textId="77777777" w:rsidR="00A15DF3" w:rsidRDefault="00A15DF3" w:rsidP="00E472F1">
            <w:pPr>
              <w:spacing w:before="120" w:after="120"/>
              <w:rPr>
                <w:b/>
                <w:lang w:val="en-GB"/>
              </w:rPr>
            </w:pPr>
            <w:r w:rsidRPr="002E3177">
              <w:rPr>
                <w:b/>
                <w:lang w:val="en-GB"/>
              </w:rPr>
              <w:t xml:space="preserve">Analysis </w:t>
            </w:r>
            <w:r w:rsidRPr="00DB6629">
              <w:rPr>
                <w:b/>
                <w:lang w:val="en-GB"/>
              </w:rPr>
              <w:t>Report CDR (Critical Design Review)</w:t>
            </w:r>
          </w:p>
          <w:p w14:paraId="5F622069" w14:textId="5CAB7830" w:rsidR="00A15DF3" w:rsidRPr="00AB68BA" w:rsidRDefault="00A15DF3" w:rsidP="00E472F1">
            <w:pPr>
              <w:spacing w:before="120" w:after="120"/>
              <w:rPr>
                <w:lang w:val="en-GB"/>
              </w:rPr>
            </w:pPr>
            <w:r w:rsidRPr="00AB68BA">
              <w:rPr>
                <w:lang w:val="en-GB" w:eastAsia="en-GB"/>
              </w:rPr>
              <w:t xml:space="preserve">Activity to be performed in </w:t>
            </w:r>
            <w:r w:rsidRPr="002E3177">
              <w:rPr>
                <w:b/>
                <w:lang w:val="en-GB"/>
              </w:rPr>
              <w:t>order</w:t>
            </w:r>
            <w:r w:rsidRPr="00AB68BA">
              <w:rPr>
                <w:lang w:val="en-GB" w:eastAsia="en-GB"/>
              </w:rPr>
              <w:t xml:space="preserve"> to check the design status at the end of detailed design, before the start of validation activities.</w:t>
            </w:r>
          </w:p>
        </w:tc>
      </w:tr>
      <w:tr w:rsidR="00A15DF3" w:rsidRPr="00964001" w14:paraId="0A4E4353" w14:textId="77777777" w:rsidTr="00E05986">
        <w:tc>
          <w:tcPr>
            <w:tcW w:w="1771" w:type="dxa"/>
          </w:tcPr>
          <w:p w14:paraId="7784D926" w14:textId="21427725"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ATP</w:t>
            </w:r>
          </w:p>
        </w:tc>
        <w:tc>
          <w:tcPr>
            <w:tcW w:w="8294" w:type="dxa"/>
            <w:gridSpan w:val="2"/>
          </w:tcPr>
          <w:p w14:paraId="5014CB9E" w14:textId="77777777" w:rsidR="00A15DF3" w:rsidRDefault="00A15DF3" w:rsidP="00E472F1">
            <w:pPr>
              <w:spacing w:before="120" w:after="120"/>
              <w:rPr>
                <w:b/>
                <w:lang w:val="en-GB"/>
              </w:rPr>
            </w:pPr>
            <w:r w:rsidRPr="00DB6629">
              <w:rPr>
                <w:b/>
                <w:lang w:val="en-GB"/>
              </w:rPr>
              <w:t>Acceptance Test Procedure</w:t>
            </w:r>
          </w:p>
          <w:p w14:paraId="3E8B8A87" w14:textId="48D43AD9" w:rsidR="00A15DF3" w:rsidRPr="00DB6629" w:rsidRDefault="00A15DF3" w:rsidP="00E472F1">
            <w:pPr>
              <w:spacing w:before="120" w:after="120"/>
              <w:rPr>
                <w:b/>
                <w:lang w:val="en-GB" w:eastAsia="en-GB"/>
              </w:rPr>
            </w:pPr>
            <w:r w:rsidRPr="00A15DF3">
              <w:rPr>
                <w:lang w:val="en-GB" w:eastAsia="en-GB"/>
              </w:rPr>
              <w:t>Document describing the procedure to be performed, for each item (S/N) produced, to verify, before delivering, that the item has the required functional characteristics and is not affected by any malfunction.</w:t>
            </w:r>
          </w:p>
        </w:tc>
      </w:tr>
      <w:tr w:rsidR="00A15DF3" w:rsidRPr="00964001" w14:paraId="2B15648D" w14:textId="77777777" w:rsidTr="00E05986">
        <w:tc>
          <w:tcPr>
            <w:tcW w:w="1771" w:type="dxa"/>
          </w:tcPr>
          <w:p w14:paraId="68448897" w14:textId="4667782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ATR</w:t>
            </w:r>
          </w:p>
        </w:tc>
        <w:tc>
          <w:tcPr>
            <w:tcW w:w="8294" w:type="dxa"/>
            <w:gridSpan w:val="2"/>
          </w:tcPr>
          <w:p w14:paraId="07DFA903" w14:textId="77777777" w:rsidR="00A15DF3" w:rsidRPr="00DB6629" w:rsidRDefault="00A15DF3" w:rsidP="00E472F1">
            <w:pPr>
              <w:spacing w:before="120" w:after="120"/>
              <w:rPr>
                <w:b/>
                <w:lang w:val="en-GB"/>
              </w:rPr>
            </w:pPr>
            <w:r w:rsidRPr="00DB6629">
              <w:rPr>
                <w:b/>
                <w:lang w:val="en-GB"/>
              </w:rPr>
              <w:t>Acceptance Test Record</w:t>
            </w:r>
          </w:p>
          <w:p w14:paraId="2838EE29" w14:textId="2A6398C1" w:rsidR="00A15DF3" w:rsidRPr="00DB6629" w:rsidRDefault="00A15DF3" w:rsidP="00E472F1">
            <w:pPr>
              <w:spacing w:before="120" w:after="120"/>
              <w:rPr>
                <w:b/>
                <w:lang w:val="en-GB"/>
              </w:rPr>
            </w:pPr>
            <w:r w:rsidRPr="00A15DF3">
              <w:rPr>
                <w:lang w:val="en-GB" w:eastAsia="en-GB"/>
              </w:rPr>
              <w:t>List of results of all ATP tests/verification executed in order to check an item (S/N).It is part of delivery documentation.</w:t>
            </w:r>
          </w:p>
        </w:tc>
      </w:tr>
      <w:tr w:rsidR="00A15DF3" w:rsidRPr="00964001" w14:paraId="2D2294C1" w14:textId="77777777" w:rsidTr="00E05986">
        <w:tc>
          <w:tcPr>
            <w:tcW w:w="1771" w:type="dxa"/>
          </w:tcPr>
          <w:p w14:paraId="6DB90D26" w14:textId="34F44EA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CDR</w:t>
            </w:r>
          </w:p>
        </w:tc>
        <w:tc>
          <w:tcPr>
            <w:tcW w:w="8294" w:type="dxa"/>
            <w:gridSpan w:val="2"/>
          </w:tcPr>
          <w:p w14:paraId="287341C5" w14:textId="77777777" w:rsidR="00A15DF3" w:rsidRPr="00DB6629" w:rsidRDefault="00A15DF3" w:rsidP="00E472F1">
            <w:pPr>
              <w:spacing w:before="120" w:after="120"/>
              <w:rPr>
                <w:b/>
                <w:lang w:val="en-GB"/>
              </w:rPr>
            </w:pPr>
            <w:r w:rsidRPr="00DB6629">
              <w:rPr>
                <w:b/>
                <w:lang w:val="en-GB"/>
              </w:rPr>
              <w:t>Critical Design Review</w:t>
            </w:r>
          </w:p>
          <w:p w14:paraId="6F3A5D84" w14:textId="68AEDF08" w:rsidR="00A15DF3" w:rsidRPr="00DB6629" w:rsidRDefault="00A15DF3" w:rsidP="00E472F1">
            <w:pPr>
              <w:spacing w:before="120" w:after="120"/>
              <w:rPr>
                <w:b/>
                <w:lang w:val="en-GB"/>
              </w:rPr>
            </w:pPr>
            <w:r w:rsidRPr="00A15DF3">
              <w:rPr>
                <w:lang w:val="en-GB" w:eastAsia="en-GB"/>
              </w:rPr>
              <w:t>Activity to be performed in order to check the design status at the end of detailed design, before the start of validation activities</w:t>
            </w:r>
          </w:p>
        </w:tc>
      </w:tr>
      <w:tr w:rsidR="00A15DF3" w:rsidRPr="00964001" w14:paraId="42969A27" w14:textId="77777777" w:rsidTr="00E05986">
        <w:tc>
          <w:tcPr>
            <w:tcW w:w="1771" w:type="dxa"/>
          </w:tcPr>
          <w:p w14:paraId="73F319E9" w14:textId="3F989C3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CoC</w:t>
            </w:r>
          </w:p>
        </w:tc>
        <w:tc>
          <w:tcPr>
            <w:tcW w:w="8294" w:type="dxa"/>
            <w:gridSpan w:val="2"/>
          </w:tcPr>
          <w:p w14:paraId="4A7499F9" w14:textId="77777777" w:rsidR="00A15DF3" w:rsidRPr="00DB6629" w:rsidRDefault="00A15DF3" w:rsidP="00E472F1">
            <w:pPr>
              <w:spacing w:before="120" w:after="120"/>
              <w:rPr>
                <w:b/>
                <w:lang w:val="en-GB"/>
              </w:rPr>
            </w:pPr>
            <w:r w:rsidRPr="00DB6629">
              <w:rPr>
                <w:b/>
                <w:lang w:val="en-GB"/>
              </w:rPr>
              <w:t>Certificate of Conformity</w:t>
            </w:r>
          </w:p>
          <w:p w14:paraId="5035FF79" w14:textId="7643B148" w:rsidR="00A15DF3" w:rsidRPr="00DB6629" w:rsidRDefault="00A15DF3" w:rsidP="00E472F1">
            <w:pPr>
              <w:spacing w:before="120" w:after="120"/>
              <w:rPr>
                <w:b/>
                <w:lang w:val="en-GB"/>
              </w:rPr>
            </w:pPr>
            <w:r w:rsidRPr="00A15DF3">
              <w:rPr>
                <w:lang w:val="en-GB" w:eastAsia="en-GB"/>
              </w:rPr>
              <w:t>Document issued in order to declare the conformity of a delivered item to its drawing/applicable specification, or the partial conformity when referring to a Concession or Production Permit.</w:t>
            </w:r>
          </w:p>
        </w:tc>
      </w:tr>
      <w:tr w:rsidR="00A15DF3" w:rsidRPr="00964001" w14:paraId="1DC6B0CD" w14:textId="77777777" w:rsidTr="00E05986">
        <w:tc>
          <w:tcPr>
            <w:tcW w:w="1771" w:type="dxa"/>
          </w:tcPr>
          <w:p w14:paraId="514E93BD" w14:textId="5B35AC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COMO</w:t>
            </w:r>
          </w:p>
        </w:tc>
        <w:tc>
          <w:tcPr>
            <w:tcW w:w="8294" w:type="dxa"/>
            <w:gridSpan w:val="2"/>
          </w:tcPr>
          <w:p w14:paraId="246B5BF8" w14:textId="470C2FEF" w:rsidR="00A15DF3" w:rsidRPr="00A15DF3" w:rsidRDefault="00A15DF3" w:rsidP="00E472F1">
            <w:pPr>
              <w:spacing w:before="120" w:after="120"/>
              <w:rPr>
                <w:b/>
                <w:lang w:val="en-GB"/>
              </w:rPr>
            </w:pPr>
            <w:r w:rsidRPr="00A40B55">
              <w:rPr>
                <w:b/>
                <w:lang w:val="en-GB"/>
              </w:rPr>
              <w:t>Coordination Memo</w:t>
            </w:r>
          </w:p>
          <w:p w14:paraId="4E86A076" w14:textId="45B3F32A" w:rsidR="00A15DF3" w:rsidRPr="00DB6629" w:rsidRDefault="00A15DF3" w:rsidP="00E472F1">
            <w:pPr>
              <w:spacing w:before="120" w:after="120"/>
              <w:rPr>
                <w:b/>
                <w:lang w:val="en-GB"/>
              </w:rPr>
            </w:pPr>
            <w:r w:rsidRPr="00A15DF3">
              <w:rPr>
                <w:lang w:val="en-GB" w:eastAsia="en-GB"/>
              </w:rPr>
              <w:t>Form used in order to exchange information between the Supplier and Leonardo Helicopters.</w:t>
            </w:r>
          </w:p>
        </w:tc>
      </w:tr>
      <w:tr w:rsidR="00A15DF3" w:rsidRPr="007C0671" w14:paraId="1B68D307" w14:textId="77777777" w:rsidTr="00E05986">
        <w:tc>
          <w:tcPr>
            <w:tcW w:w="1771" w:type="dxa"/>
          </w:tcPr>
          <w:p w14:paraId="7D554A77" w14:textId="0E686CF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CMP</w:t>
            </w:r>
          </w:p>
        </w:tc>
        <w:tc>
          <w:tcPr>
            <w:tcW w:w="8294" w:type="dxa"/>
            <w:gridSpan w:val="2"/>
          </w:tcPr>
          <w:p w14:paraId="4C16A29A" w14:textId="3EF1385D" w:rsidR="00A15DF3" w:rsidRPr="00DB6629" w:rsidRDefault="00A15DF3" w:rsidP="00E472F1">
            <w:pPr>
              <w:spacing w:before="120" w:after="120"/>
              <w:rPr>
                <w:b/>
                <w:lang w:val="en-GB"/>
              </w:rPr>
            </w:pPr>
            <w:r w:rsidRPr="00A15DF3">
              <w:rPr>
                <w:b/>
                <w:lang w:val="en-GB"/>
              </w:rPr>
              <w:t>Configuration Management Plan</w:t>
            </w:r>
          </w:p>
        </w:tc>
      </w:tr>
      <w:tr w:rsidR="00A15DF3" w:rsidRPr="007C0671" w14:paraId="7FDEEA6E" w14:textId="77777777" w:rsidTr="00E05986">
        <w:tc>
          <w:tcPr>
            <w:tcW w:w="1771" w:type="dxa"/>
          </w:tcPr>
          <w:p w14:paraId="6F9DBA0D" w14:textId="5C041E3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CPE</w:t>
            </w:r>
          </w:p>
        </w:tc>
        <w:tc>
          <w:tcPr>
            <w:tcW w:w="8294" w:type="dxa"/>
            <w:gridSpan w:val="2"/>
          </w:tcPr>
          <w:p w14:paraId="10F7720C" w14:textId="3997D019" w:rsidR="00A15DF3" w:rsidRPr="00DB6629" w:rsidRDefault="00A15DF3" w:rsidP="00E472F1">
            <w:pPr>
              <w:spacing w:before="120" w:after="120"/>
              <w:rPr>
                <w:b/>
                <w:lang w:val="en-GB"/>
              </w:rPr>
            </w:pPr>
            <w:r w:rsidRPr="00A15DF3">
              <w:rPr>
                <w:b/>
                <w:lang w:val="en-GB"/>
              </w:rPr>
              <w:t>Chief Project Engineer</w:t>
            </w:r>
          </w:p>
        </w:tc>
      </w:tr>
      <w:tr w:rsidR="00A15DF3" w:rsidRPr="007C0671" w14:paraId="2ADFCD6C" w14:textId="77777777" w:rsidTr="00E05986">
        <w:tc>
          <w:tcPr>
            <w:tcW w:w="1771" w:type="dxa"/>
          </w:tcPr>
          <w:p w14:paraId="7B19AF5F" w14:textId="4EDBA6D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CVE</w:t>
            </w:r>
          </w:p>
        </w:tc>
        <w:tc>
          <w:tcPr>
            <w:tcW w:w="8294" w:type="dxa"/>
            <w:gridSpan w:val="2"/>
          </w:tcPr>
          <w:p w14:paraId="2369BF62" w14:textId="78C3D1CC" w:rsidR="00A15DF3" w:rsidRPr="00DB6629" w:rsidRDefault="00A15DF3" w:rsidP="00E472F1">
            <w:pPr>
              <w:spacing w:before="120" w:after="120"/>
              <w:rPr>
                <w:b/>
                <w:lang w:val="en-GB"/>
              </w:rPr>
            </w:pPr>
            <w:r w:rsidRPr="00A15DF3">
              <w:rPr>
                <w:b/>
                <w:lang w:val="en-GB"/>
              </w:rPr>
              <w:t>Compliance Verification Engineer</w:t>
            </w:r>
          </w:p>
        </w:tc>
      </w:tr>
      <w:tr w:rsidR="00A15DF3" w:rsidRPr="00964001" w14:paraId="54B23566" w14:textId="77777777" w:rsidTr="00E05986">
        <w:tc>
          <w:tcPr>
            <w:tcW w:w="1771" w:type="dxa"/>
          </w:tcPr>
          <w:p w14:paraId="50BAA26D" w14:textId="591B850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DDP</w:t>
            </w:r>
          </w:p>
        </w:tc>
        <w:tc>
          <w:tcPr>
            <w:tcW w:w="8294" w:type="dxa"/>
            <w:gridSpan w:val="2"/>
          </w:tcPr>
          <w:p w14:paraId="0F2F4B3A" w14:textId="2CFC364F" w:rsidR="00A15DF3" w:rsidRPr="00DB6629" w:rsidRDefault="00A15DF3" w:rsidP="00E472F1">
            <w:pPr>
              <w:spacing w:before="120" w:after="120"/>
              <w:rPr>
                <w:b/>
                <w:lang w:val="en-GB"/>
              </w:rPr>
            </w:pPr>
            <w:r w:rsidRPr="00DB6629">
              <w:rPr>
                <w:b/>
                <w:lang w:val="en-GB"/>
              </w:rPr>
              <w:t xml:space="preserve">Declaration of Design and Performance </w:t>
            </w:r>
          </w:p>
          <w:p w14:paraId="22F60F35" w14:textId="2465A0C7" w:rsidR="00A15DF3" w:rsidRPr="00DB6629" w:rsidRDefault="00A15DF3" w:rsidP="00E472F1">
            <w:pPr>
              <w:spacing w:before="120" w:after="120"/>
              <w:rPr>
                <w:b/>
                <w:lang w:val="en-GB"/>
              </w:rPr>
            </w:pPr>
            <w:r w:rsidRPr="00A15DF3">
              <w:rPr>
                <w:lang w:val="en-GB" w:eastAsia="en-GB"/>
              </w:rPr>
              <w:t>A DDP is the commitment of a manufacturer to deliver a product complying with the defined dimensions and performances, based on qualification tests carried out by the major user or by the manufacturer himself. This document summarise the test/verification results performed and declares the qualification status of the P/N. It can be issued before the end of all qualification activities (PDDP or Preliminary DDP).</w:t>
            </w:r>
          </w:p>
        </w:tc>
      </w:tr>
      <w:tr w:rsidR="00A15DF3" w:rsidRPr="00964001" w14:paraId="2E9E524C" w14:textId="77777777" w:rsidTr="00E05986">
        <w:tc>
          <w:tcPr>
            <w:tcW w:w="1771" w:type="dxa"/>
          </w:tcPr>
          <w:p w14:paraId="29F2C014" w14:textId="162C0392"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DDS</w:t>
            </w:r>
          </w:p>
        </w:tc>
        <w:tc>
          <w:tcPr>
            <w:tcW w:w="8294" w:type="dxa"/>
            <w:gridSpan w:val="2"/>
          </w:tcPr>
          <w:p w14:paraId="69D5A850" w14:textId="35FAD30C" w:rsidR="00A15DF3" w:rsidRPr="00A15DF3" w:rsidRDefault="00A15DF3" w:rsidP="00E472F1">
            <w:pPr>
              <w:spacing w:before="120" w:after="120"/>
              <w:rPr>
                <w:b/>
                <w:lang w:val="en-GB"/>
              </w:rPr>
            </w:pPr>
            <w:r w:rsidRPr="00A15DF3">
              <w:rPr>
                <w:b/>
                <w:lang w:val="en-GB"/>
              </w:rPr>
              <w:t xml:space="preserve">Design Data Set </w:t>
            </w:r>
          </w:p>
          <w:p w14:paraId="60BF86AC" w14:textId="44A703D7" w:rsidR="00A15DF3" w:rsidRPr="00DB6629" w:rsidRDefault="00A15DF3" w:rsidP="00E472F1">
            <w:pPr>
              <w:spacing w:before="120" w:after="120"/>
              <w:rPr>
                <w:b/>
                <w:lang w:val="en-GB"/>
              </w:rPr>
            </w:pPr>
            <w:r w:rsidRPr="00A15DF3">
              <w:rPr>
                <w:lang w:val="en-GB" w:eastAsia="en-GB"/>
              </w:rPr>
              <w:t>It is the collection of the drawings, specifications and technical information in general provided by the Design Organization (DO) to a Production Organization (PO), sufficient for the development of production data assuring the continued manufacturability of parts in conformity with the project data.</w:t>
            </w:r>
          </w:p>
        </w:tc>
      </w:tr>
      <w:tr w:rsidR="00A15DF3" w:rsidRPr="00964001" w14:paraId="05D9E403" w14:textId="77777777" w:rsidTr="00E05986">
        <w:tc>
          <w:tcPr>
            <w:tcW w:w="1771" w:type="dxa"/>
          </w:tcPr>
          <w:p w14:paraId="140545E4" w14:textId="5319E6A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DO</w:t>
            </w:r>
          </w:p>
        </w:tc>
        <w:tc>
          <w:tcPr>
            <w:tcW w:w="8294" w:type="dxa"/>
            <w:gridSpan w:val="2"/>
          </w:tcPr>
          <w:p w14:paraId="564B35D5" w14:textId="22F436E6" w:rsidR="00A15DF3" w:rsidRPr="00A15DF3" w:rsidRDefault="00A15DF3" w:rsidP="00E472F1">
            <w:pPr>
              <w:spacing w:before="120" w:after="120"/>
              <w:rPr>
                <w:b/>
                <w:lang w:val="en-GB"/>
              </w:rPr>
            </w:pPr>
            <w:r w:rsidRPr="00A15DF3">
              <w:rPr>
                <w:b/>
                <w:lang w:val="en-GB"/>
              </w:rPr>
              <w:t>Design Organisation</w:t>
            </w:r>
          </w:p>
          <w:p w14:paraId="2956E69D" w14:textId="1E5D0758" w:rsidR="00A15DF3" w:rsidRPr="00DB6629" w:rsidRDefault="00A15DF3" w:rsidP="00E472F1">
            <w:pPr>
              <w:spacing w:before="120" w:after="120"/>
              <w:rPr>
                <w:b/>
                <w:lang w:val="en-GB"/>
              </w:rPr>
            </w:pPr>
            <w:r w:rsidRPr="00A15DF3">
              <w:rPr>
                <w:lang w:val="en-GB" w:eastAsia="en-GB"/>
              </w:rPr>
              <w:t>It is composed by all departments directly involved and/or responsible of activities that starting from a technical requirements have the purpose to give compliance of the product, designed starting from QRS and QRS-XXX Leonardo Helicopters procedures.</w:t>
            </w:r>
          </w:p>
        </w:tc>
      </w:tr>
      <w:tr w:rsidR="00A15DF3" w:rsidRPr="00964001" w14:paraId="6F95E36B" w14:textId="77777777" w:rsidTr="00E05986">
        <w:tc>
          <w:tcPr>
            <w:tcW w:w="1771" w:type="dxa"/>
          </w:tcPr>
          <w:p w14:paraId="7E8015C9" w14:textId="7CE4799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EFA</w:t>
            </w:r>
          </w:p>
        </w:tc>
        <w:tc>
          <w:tcPr>
            <w:tcW w:w="8294" w:type="dxa"/>
            <w:gridSpan w:val="2"/>
          </w:tcPr>
          <w:p w14:paraId="71EF8213" w14:textId="3D849927" w:rsidR="00A15DF3" w:rsidRPr="00A15DF3" w:rsidRDefault="00A15DF3" w:rsidP="00E472F1">
            <w:pPr>
              <w:spacing w:before="120" w:after="120"/>
              <w:rPr>
                <w:b/>
                <w:lang w:val="en-GB"/>
              </w:rPr>
            </w:pPr>
            <w:r w:rsidRPr="00A15DF3">
              <w:rPr>
                <w:b/>
                <w:lang w:val="en-GB"/>
              </w:rPr>
              <w:t xml:space="preserve">Experimental Flight Approval </w:t>
            </w:r>
          </w:p>
          <w:p w14:paraId="12D0CEB0" w14:textId="62B4649C" w:rsidR="00A15DF3" w:rsidRPr="00A15DF3" w:rsidRDefault="00A15DF3" w:rsidP="00E472F1">
            <w:pPr>
              <w:spacing w:before="120" w:after="120"/>
              <w:rPr>
                <w:b/>
                <w:lang w:val="en-GB"/>
              </w:rPr>
            </w:pPr>
            <w:r w:rsidRPr="00A15DF3">
              <w:rPr>
                <w:lang w:val="en-GB" w:eastAsia="en-GB"/>
              </w:rPr>
              <w:t>Minimum subset of qualification tests/verification to be performed in order to give a limited flight clearance to a P/N.</w:t>
            </w:r>
          </w:p>
        </w:tc>
      </w:tr>
      <w:tr w:rsidR="00A15DF3" w:rsidRPr="007C0671" w14:paraId="6CA46924" w14:textId="77777777" w:rsidTr="00E05986">
        <w:tc>
          <w:tcPr>
            <w:tcW w:w="1771" w:type="dxa"/>
          </w:tcPr>
          <w:p w14:paraId="32A5FBB3" w14:textId="1D3799B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HW</w:t>
            </w:r>
          </w:p>
        </w:tc>
        <w:tc>
          <w:tcPr>
            <w:tcW w:w="8294" w:type="dxa"/>
            <w:gridSpan w:val="2"/>
          </w:tcPr>
          <w:p w14:paraId="24B5C71D" w14:textId="49456608" w:rsidR="00A15DF3" w:rsidRPr="00DB6629" w:rsidRDefault="00A15DF3" w:rsidP="00E472F1">
            <w:pPr>
              <w:spacing w:before="120" w:after="120"/>
              <w:rPr>
                <w:b/>
                <w:lang w:val="en-GB"/>
              </w:rPr>
            </w:pPr>
            <w:r w:rsidRPr="00310B0B">
              <w:rPr>
                <w:b/>
                <w:lang w:val="en-GB"/>
              </w:rPr>
              <w:t>Hardware</w:t>
            </w:r>
          </w:p>
        </w:tc>
      </w:tr>
      <w:tr w:rsidR="00A15DF3" w:rsidRPr="00964001" w14:paraId="72378C69" w14:textId="77777777" w:rsidTr="00E05986">
        <w:tc>
          <w:tcPr>
            <w:tcW w:w="1771" w:type="dxa"/>
          </w:tcPr>
          <w:p w14:paraId="67626007" w14:textId="43EC67B5"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MoC</w:t>
            </w:r>
          </w:p>
        </w:tc>
        <w:tc>
          <w:tcPr>
            <w:tcW w:w="8294" w:type="dxa"/>
            <w:gridSpan w:val="2"/>
          </w:tcPr>
          <w:p w14:paraId="0C71ACFA" w14:textId="3A197D86" w:rsidR="00A15DF3" w:rsidRPr="00A15DF3" w:rsidRDefault="00A15DF3" w:rsidP="00E472F1">
            <w:pPr>
              <w:spacing w:before="120" w:after="120"/>
              <w:rPr>
                <w:b/>
                <w:lang w:val="en-GB"/>
              </w:rPr>
            </w:pPr>
            <w:r w:rsidRPr="00A15DF3">
              <w:rPr>
                <w:b/>
                <w:lang w:val="en-GB"/>
              </w:rPr>
              <w:t xml:space="preserve">Means of Compliance </w:t>
            </w:r>
          </w:p>
          <w:p w14:paraId="440AED1F" w14:textId="0005BB21" w:rsidR="00A15DF3" w:rsidRPr="00DB6629" w:rsidRDefault="00A15DF3" w:rsidP="00E472F1">
            <w:pPr>
              <w:spacing w:before="120" w:after="120"/>
              <w:rPr>
                <w:b/>
                <w:lang w:val="en-GB"/>
              </w:rPr>
            </w:pPr>
            <w:r w:rsidRPr="00A15DF3">
              <w:rPr>
                <w:lang w:val="en-GB" w:eastAsia="en-GB"/>
              </w:rPr>
              <w:t>Method to be used in order to demonstrate the compliance.</w:t>
            </w:r>
          </w:p>
        </w:tc>
      </w:tr>
      <w:tr w:rsidR="00A15DF3" w:rsidRPr="00964001" w14:paraId="59E24D89" w14:textId="77777777" w:rsidTr="00E05986">
        <w:tc>
          <w:tcPr>
            <w:tcW w:w="1771" w:type="dxa"/>
          </w:tcPr>
          <w:p w14:paraId="4BE217AB" w14:textId="1A4946C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PDR</w:t>
            </w:r>
          </w:p>
        </w:tc>
        <w:tc>
          <w:tcPr>
            <w:tcW w:w="8294" w:type="dxa"/>
            <w:gridSpan w:val="2"/>
          </w:tcPr>
          <w:p w14:paraId="76E89F53" w14:textId="7EF1484E" w:rsidR="00A15DF3" w:rsidRPr="00A15DF3" w:rsidRDefault="00A15DF3" w:rsidP="00E472F1">
            <w:pPr>
              <w:spacing w:before="120" w:after="120"/>
              <w:rPr>
                <w:b/>
                <w:lang w:val="en-GB"/>
              </w:rPr>
            </w:pPr>
            <w:r w:rsidRPr="00A15DF3">
              <w:rPr>
                <w:b/>
                <w:lang w:val="en-GB"/>
              </w:rPr>
              <w:t xml:space="preserve">Preliminary Design Review </w:t>
            </w:r>
          </w:p>
          <w:p w14:paraId="3BB2EAB1" w14:textId="55353827" w:rsidR="00A15DF3" w:rsidRPr="00DB6629" w:rsidRDefault="00A15DF3" w:rsidP="00E472F1">
            <w:pPr>
              <w:spacing w:before="120" w:after="120"/>
              <w:rPr>
                <w:b/>
                <w:lang w:val="en-GB"/>
              </w:rPr>
            </w:pPr>
            <w:r w:rsidRPr="00A15DF3">
              <w:rPr>
                <w:lang w:val="en-GB" w:eastAsia="en-GB"/>
              </w:rPr>
              <w:t>Activity to be performed in order to verify the status of the design at the end of the preliminary design phase and before the start of the detailed design.</w:t>
            </w:r>
            <w:r w:rsidRPr="00A15DF3">
              <w:rPr>
                <w:b/>
                <w:lang w:val="en-GB"/>
              </w:rPr>
              <w:t xml:space="preserve"> </w:t>
            </w:r>
          </w:p>
        </w:tc>
      </w:tr>
      <w:tr w:rsidR="00A15DF3" w:rsidRPr="00964001" w14:paraId="1A1F270D" w14:textId="77777777" w:rsidTr="00E05986">
        <w:tc>
          <w:tcPr>
            <w:tcW w:w="1771" w:type="dxa"/>
          </w:tcPr>
          <w:p w14:paraId="66A177FD" w14:textId="36986E7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w:t>
            </w:r>
          </w:p>
        </w:tc>
        <w:tc>
          <w:tcPr>
            <w:tcW w:w="8294" w:type="dxa"/>
            <w:gridSpan w:val="2"/>
          </w:tcPr>
          <w:p w14:paraId="75B80150" w14:textId="096FD53F" w:rsidR="00A15DF3" w:rsidRPr="00A15DF3" w:rsidRDefault="00A15DF3" w:rsidP="00E472F1">
            <w:pPr>
              <w:spacing w:before="120" w:after="120"/>
              <w:rPr>
                <w:b/>
                <w:lang w:val="en-GB"/>
              </w:rPr>
            </w:pPr>
            <w:r w:rsidRPr="00A15DF3">
              <w:rPr>
                <w:b/>
                <w:lang w:val="en-GB"/>
              </w:rPr>
              <w:t xml:space="preserve">Production Organisation </w:t>
            </w:r>
          </w:p>
          <w:p w14:paraId="5B850BB6" w14:textId="2F174F67" w:rsidR="00A15DF3" w:rsidRPr="00DB6629" w:rsidRDefault="00A15DF3" w:rsidP="00E472F1">
            <w:pPr>
              <w:spacing w:before="120" w:after="120"/>
              <w:rPr>
                <w:b/>
                <w:lang w:val="en-GB"/>
              </w:rPr>
            </w:pPr>
            <w:r w:rsidRPr="00A15DF3">
              <w:rPr>
                <w:lang w:val="en-GB" w:eastAsia="en-GB"/>
              </w:rPr>
              <w:t>It is composed by all departments that have the responsibility to purchase and produce new equipment or parts, but have not in charge design and qualification activities.</w:t>
            </w:r>
          </w:p>
        </w:tc>
      </w:tr>
      <w:tr w:rsidR="00A15DF3" w:rsidRPr="007C0671" w14:paraId="615E1821" w14:textId="77777777" w:rsidTr="00E05986">
        <w:tc>
          <w:tcPr>
            <w:tcW w:w="1771" w:type="dxa"/>
          </w:tcPr>
          <w:p w14:paraId="4C503D27" w14:textId="677388C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POE</w:t>
            </w:r>
          </w:p>
        </w:tc>
        <w:tc>
          <w:tcPr>
            <w:tcW w:w="8294" w:type="dxa"/>
            <w:gridSpan w:val="2"/>
          </w:tcPr>
          <w:p w14:paraId="3D46D4CA" w14:textId="22547D92" w:rsidR="00A15DF3" w:rsidRPr="00DB6629" w:rsidRDefault="00A15DF3" w:rsidP="00E472F1">
            <w:pPr>
              <w:spacing w:before="120" w:after="120"/>
              <w:rPr>
                <w:b/>
                <w:lang w:val="en-GB"/>
              </w:rPr>
            </w:pPr>
            <w:r w:rsidRPr="00A15DF3">
              <w:rPr>
                <w:b/>
                <w:lang w:val="en-GB"/>
              </w:rPr>
              <w:t xml:space="preserve">Production Organisation Exposition </w:t>
            </w:r>
          </w:p>
        </w:tc>
      </w:tr>
      <w:tr w:rsidR="00A15DF3" w:rsidRPr="007C0671" w14:paraId="45E4D709" w14:textId="77777777" w:rsidTr="00E05986">
        <w:tc>
          <w:tcPr>
            <w:tcW w:w="1771" w:type="dxa"/>
          </w:tcPr>
          <w:p w14:paraId="20490862" w14:textId="12EEB243"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w:t>
            </w:r>
          </w:p>
        </w:tc>
        <w:tc>
          <w:tcPr>
            <w:tcW w:w="8294" w:type="dxa"/>
            <w:gridSpan w:val="2"/>
          </w:tcPr>
          <w:p w14:paraId="2CD36C0C" w14:textId="1E621FE9" w:rsidR="00A15DF3" w:rsidRPr="00DB6629" w:rsidRDefault="00A15DF3" w:rsidP="00E472F1">
            <w:pPr>
              <w:spacing w:before="120" w:after="120"/>
              <w:rPr>
                <w:b/>
                <w:lang w:val="en-GB"/>
              </w:rPr>
            </w:pPr>
            <w:r w:rsidRPr="00A15DF3">
              <w:rPr>
                <w:b/>
                <w:lang w:val="en-GB"/>
              </w:rPr>
              <w:t>Procurement Specification</w:t>
            </w:r>
          </w:p>
        </w:tc>
      </w:tr>
      <w:tr w:rsidR="00A15DF3" w:rsidRPr="00964001" w14:paraId="4BE4D30C" w14:textId="77777777" w:rsidTr="00E05986">
        <w:tc>
          <w:tcPr>
            <w:tcW w:w="1771" w:type="dxa"/>
          </w:tcPr>
          <w:p w14:paraId="3683E129" w14:textId="3233FC1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PSAC</w:t>
            </w:r>
          </w:p>
        </w:tc>
        <w:tc>
          <w:tcPr>
            <w:tcW w:w="8294" w:type="dxa"/>
            <w:gridSpan w:val="2"/>
          </w:tcPr>
          <w:p w14:paraId="37F9B187" w14:textId="356EE744" w:rsidR="00A15DF3" w:rsidRPr="00A15DF3" w:rsidRDefault="00A15DF3" w:rsidP="00E472F1">
            <w:pPr>
              <w:spacing w:before="120" w:after="120"/>
              <w:rPr>
                <w:b/>
                <w:lang w:val="en-GB"/>
              </w:rPr>
            </w:pPr>
            <w:r w:rsidRPr="00A15DF3">
              <w:rPr>
                <w:b/>
                <w:lang w:val="en-GB"/>
              </w:rPr>
              <w:t>Plan for SW aspect for certification</w:t>
            </w:r>
          </w:p>
          <w:p w14:paraId="7C61B835" w14:textId="011C5FB7"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RTCA DO178B.</w:t>
            </w:r>
            <w:r w:rsidRPr="00A15DF3">
              <w:rPr>
                <w:b/>
                <w:lang w:val="en-GB"/>
              </w:rPr>
              <w:t xml:space="preserve"> </w:t>
            </w:r>
          </w:p>
        </w:tc>
      </w:tr>
      <w:tr w:rsidR="00A15DF3" w:rsidRPr="00964001" w14:paraId="284B0552" w14:textId="77777777" w:rsidTr="00E05986">
        <w:tc>
          <w:tcPr>
            <w:tcW w:w="1771" w:type="dxa"/>
          </w:tcPr>
          <w:p w14:paraId="0064ADB8" w14:textId="0CC68E1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w:t>
            </w:r>
          </w:p>
        </w:tc>
        <w:tc>
          <w:tcPr>
            <w:tcW w:w="8294" w:type="dxa"/>
            <w:gridSpan w:val="2"/>
          </w:tcPr>
          <w:p w14:paraId="38909086" w14:textId="7AAAE953" w:rsidR="00A15DF3" w:rsidRPr="00A15DF3" w:rsidRDefault="00A15DF3" w:rsidP="00E472F1">
            <w:pPr>
              <w:spacing w:before="120" w:after="120"/>
              <w:rPr>
                <w:b/>
                <w:lang w:val="en-GB"/>
              </w:rPr>
            </w:pPr>
            <w:r w:rsidRPr="00A15DF3">
              <w:rPr>
                <w:b/>
                <w:lang w:val="en-GB"/>
              </w:rPr>
              <w:t xml:space="preserve">Quality Plan </w:t>
            </w:r>
          </w:p>
          <w:p w14:paraId="31691B59" w14:textId="1D05427E"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contract requirements.</w:t>
            </w:r>
          </w:p>
        </w:tc>
      </w:tr>
      <w:tr w:rsidR="00A15DF3" w:rsidRPr="00AE68C0" w14:paraId="496B315D" w14:textId="77777777" w:rsidTr="00E05986">
        <w:tc>
          <w:tcPr>
            <w:tcW w:w="1771" w:type="dxa"/>
          </w:tcPr>
          <w:p w14:paraId="037975EB" w14:textId="5CFF68B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QPl</w:t>
            </w:r>
          </w:p>
        </w:tc>
        <w:tc>
          <w:tcPr>
            <w:tcW w:w="8294" w:type="dxa"/>
            <w:gridSpan w:val="2"/>
          </w:tcPr>
          <w:p w14:paraId="6DD4AA98" w14:textId="09C61C40" w:rsidR="00A15DF3" w:rsidRPr="00A15DF3" w:rsidRDefault="00A15DF3" w:rsidP="00E472F1">
            <w:pPr>
              <w:spacing w:before="120" w:after="120"/>
              <w:rPr>
                <w:b/>
                <w:lang w:val="en-GB"/>
              </w:rPr>
            </w:pPr>
            <w:r w:rsidRPr="00A15DF3">
              <w:rPr>
                <w:b/>
                <w:lang w:val="en-GB"/>
              </w:rPr>
              <w:t xml:space="preserve">Qualification Plan </w:t>
            </w:r>
          </w:p>
          <w:p w14:paraId="65AD6E3E" w14:textId="1EFEDCBA" w:rsidR="00A15DF3" w:rsidRPr="00DB6629" w:rsidRDefault="00A15DF3" w:rsidP="00E472F1">
            <w:pPr>
              <w:spacing w:before="120" w:after="120"/>
              <w:rPr>
                <w:b/>
                <w:lang w:val="en-GB"/>
              </w:rPr>
            </w:pPr>
            <w:r w:rsidRPr="00A15DF3">
              <w:rPr>
                <w:lang w:val="en-GB" w:eastAsia="en-GB"/>
              </w:rPr>
              <w:t>Document describing part of activities to be performed in order to</w:t>
            </w:r>
            <w:r w:rsidR="00AE68C0">
              <w:rPr>
                <w:lang w:val="en-GB" w:eastAsia="en-GB"/>
              </w:rPr>
              <w:t xml:space="preserve"> demonstrate the compliance. QPl</w:t>
            </w:r>
            <w:r w:rsidRPr="00A15DF3">
              <w:rPr>
                <w:lang w:val="en-GB" w:eastAsia="en-GB"/>
              </w:rPr>
              <w:t>s are all analysis reports, similarity reports, etc. and Qualification Test Procedures (QTPs). For each QTP shall be provided the relevant QTR</w:t>
            </w:r>
          </w:p>
        </w:tc>
      </w:tr>
      <w:tr w:rsidR="00A15DF3" w:rsidRPr="00964001" w14:paraId="0428696E" w14:textId="77777777" w:rsidTr="00E05986">
        <w:tc>
          <w:tcPr>
            <w:tcW w:w="1771" w:type="dxa"/>
          </w:tcPr>
          <w:p w14:paraId="57B7E561" w14:textId="0BF5C70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QPP</w:t>
            </w:r>
          </w:p>
        </w:tc>
        <w:tc>
          <w:tcPr>
            <w:tcW w:w="8294" w:type="dxa"/>
            <w:gridSpan w:val="2"/>
          </w:tcPr>
          <w:p w14:paraId="5AA0404A" w14:textId="103689E9" w:rsidR="00A15DF3" w:rsidRPr="00A15DF3" w:rsidRDefault="00A15DF3" w:rsidP="00E472F1">
            <w:pPr>
              <w:spacing w:before="120" w:after="120"/>
              <w:rPr>
                <w:b/>
                <w:lang w:val="en-GB"/>
              </w:rPr>
            </w:pPr>
            <w:r w:rsidRPr="00A15DF3">
              <w:rPr>
                <w:b/>
                <w:lang w:val="en-GB"/>
              </w:rPr>
              <w:t xml:space="preserve">Qualification Program Proposal or Plan </w:t>
            </w:r>
          </w:p>
          <w:p w14:paraId="44E79ABF" w14:textId="50CF41BB" w:rsidR="00A15DF3" w:rsidRPr="00DB6629" w:rsidRDefault="00A15DF3" w:rsidP="00E472F1">
            <w:pPr>
              <w:spacing w:before="120" w:after="120"/>
              <w:rPr>
                <w:b/>
                <w:lang w:val="en-GB"/>
              </w:rPr>
            </w:pPr>
            <w:r w:rsidRPr="00A15DF3">
              <w:rPr>
                <w:lang w:val="en-GB" w:eastAsia="en-GB"/>
              </w:rPr>
              <w:t>Document resuming all activities that will be performed in order to demonstrate the compliance to technical requirements; it contains reference to Qualification Test Proposal (QTP) and remaining reports (analysis, similarity, etc.)</w:t>
            </w:r>
          </w:p>
        </w:tc>
      </w:tr>
      <w:tr w:rsidR="00A15DF3" w:rsidRPr="00964001" w14:paraId="33B83CFB" w14:textId="77777777" w:rsidTr="00E05986">
        <w:tc>
          <w:tcPr>
            <w:tcW w:w="1771" w:type="dxa"/>
          </w:tcPr>
          <w:p w14:paraId="31A75F40" w14:textId="13EF806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QR</w:t>
            </w:r>
          </w:p>
        </w:tc>
        <w:tc>
          <w:tcPr>
            <w:tcW w:w="8294" w:type="dxa"/>
            <w:gridSpan w:val="2"/>
          </w:tcPr>
          <w:p w14:paraId="039DE253" w14:textId="5D805D3E" w:rsidR="00A15DF3" w:rsidRPr="00A15DF3" w:rsidRDefault="00A15DF3" w:rsidP="00E472F1">
            <w:pPr>
              <w:spacing w:before="120" w:after="120"/>
              <w:rPr>
                <w:b/>
                <w:lang w:val="en-GB"/>
              </w:rPr>
            </w:pPr>
            <w:r w:rsidRPr="00A15DF3">
              <w:rPr>
                <w:b/>
                <w:lang w:val="en-GB"/>
              </w:rPr>
              <w:t xml:space="preserve">Qualification Review </w:t>
            </w:r>
          </w:p>
          <w:p w14:paraId="7CFDE7F2" w14:textId="5B002D38" w:rsidR="00A15DF3" w:rsidRPr="00A15DF3" w:rsidRDefault="00A15DF3" w:rsidP="00E472F1">
            <w:pPr>
              <w:spacing w:before="120" w:after="120"/>
              <w:rPr>
                <w:b/>
                <w:lang w:val="en-GB"/>
              </w:rPr>
            </w:pPr>
            <w:r w:rsidRPr="00A15DF3">
              <w:rPr>
                <w:lang w:val="en-GB" w:eastAsia="en-GB"/>
              </w:rPr>
              <w:t>Activity to be performed in order to check the qualification status of the design, at least before the industrialisation phase.</w:t>
            </w:r>
          </w:p>
        </w:tc>
      </w:tr>
      <w:tr w:rsidR="00A15DF3" w:rsidRPr="00964001" w14:paraId="09EA4F2F" w14:textId="77777777" w:rsidTr="00E05986">
        <w:tc>
          <w:tcPr>
            <w:tcW w:w="1771" w:type="dxa"/>
          </w:tcPr>
          <w:p w14:paraId="77C3F577" w14:textId="4E0A0A1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QTP</w:t>
            </w:r>
          </w:p>
        </w:tc>
        <w:tc>
          <w:tcPr>
            <w:tcW w:w="8294" w:type="dxa"/>
            <w:gridSpan w:val="2"/>
          </w:tcPr>
          <w:p w14:paraId="30D3A5DB" w14:textId="5DE70C4C" w:rsidR="00A15DF3" w:rsidRPr="00A15DF3" w:rsidRDefault="00A15DF3" w:rsidP="00E472F1">
            <w:pPr>
              <w:spacing w:before="120" w:after="120"/>
              <w:rPr>
                <w:b/>
                <w:lang w:val="en-GB"/>
              </w:rPr>
            </w:pPr>
            <w:r w:rsidRPr="00A15DF3">
              <w:rPr>
                <w:b/>
                <w:lang w:val="en-GB"/>
              </w:rPr>
              <w:t xml:space="preserve">Qualification Test Procedure/Plan </w:t>
            </w:r>
          </w:p>
          <w:p w14:paraId="33ACDEC1" w14:textId="428E9475" w:rsidR="00A15DF3" w:rsidRPr="00A15DF3" w:rsidRDefault="00A15DF3" w:rsidP="00E472F1">
            <w:pPr>
              <w:spacing w:before="120" w:after="120"/>
              <w:rPr>
                <w:b/>
                <w:lang w:val="en-GB"/>
              </w:rPr>
            </w:pPr>
            <w:r w:rsidRPr="00A15DF3">
              <w:rPr>
                <w:lang w:val="en-GB" w:eastAsia="en-GB"/>
              </w:rPr>
              <w:t>Test proposal issued in order to detail tests for compliance demonstration and Qualification. In order to reach the qualification of equipment can be provided one QTP, describing all tests, or more QTPs each one describing a subset of tests.</w:t>
            </w:r>
          </w:p>
        </w:tc>
      </w:tr>
      <w:tr w:rsidR="00A15DF3" w:rsidRPr="00964001" w14:paraId="7E9BA930" w14:textId="77777777" w:rsidTr="00E05986">
        <w:tc>
          <w:tcPr>
            <w:tcW w:w="1771" w:type="dxa"/>
          </w:tcPr>
          <w:p w14:paraId="5B6323B6" w14:textId="6E14163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QTR</w:t>
            </w:r>
          </w:p>
        </w:tc>
        <w:tc>
          <w:tcPr>
            <w:tcW w:w="8294" w:type="dxa"/>
            <w:gridSpan w:val="2"/>
          </w:tcPr>
          <w:p w14:paraId="72E2146F" w14:textId="14FD7E4F" w:rsidR="00A15DF3" w:rsidRPr="00A15DF3" w:rsidRDefault="00A15DF3" w:rsidP="00E472F1">
            <w:pPr>
              <w:spacing w:before="120" w:after="120"/>
              <w:rPr>
                <w:b/>
                <w:lang w:val="en-GB"/>
              </w:rPr>
            </w:pPr>
            <w:r w:rsidRPr="00A15DF3">
              <w:rPr>
                <w:b/>
                <w:lang w:val="en-GB"/>
              </w:rPr>
              <w:t xml:space="preserve">Qualification Test Report </w:t>
            </w:r>
          </w:p>
          <w:p w14:paraId="055DE80B" w14:textId="6636CE8C" w:rsidR="00A15DF3" w:rsidRPr="00A15DF3" w:rsidRDefault="00A15DF3" w:rsidP="00E472F1">
            <w:pPr>
              <w:spacing w:before="120" w:after="120"/>
              <w:rPr>
                <w:b/>
                <w:lang w:val="en-GB"/>
              </w:rPr>
            </w:pPr>
            <w:r w:rsidRPr="00A15DF3">
              <w:rPr>
                <w:lang w:val="en-GB" w:eastAsia="en-GB"/>
              </w:rPr>
              <w:t>Test report issued in order to detail results of tests performed for compliance demonstration and Qualification. In order to reach the qualification of equipment can be provided one QTR, describing all tests, or more QTRs each one describing a subset of tests</w:t>
            </w:r>
          </w:p>
        </w:tc>
      </w:tr>
      <w:tr w:rsidR="00A15DF3" w:rsidRPr="00964001" w14:paraId="4B06E327" w14:textId="77777777" w:rsidTr="00E05986">
        <w:tc>
          <w:tcPr>
            <w:tcW w:w="1771" w:type="dxa"/>
          </w:tcPr>
          <w:p w14:paraId="7BB489A9" w14:textId="0CCD6E0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SAS</w:t>
            </w:r>
          </w:p>
        </w:tc>
        <w:tc>
          <w:tcPr>
            <w:tcW w:w="8294" w:type="dxa"/>
            <w:gridSpan w:val="2"/>
          </w:tcPr>
          <w:p w14:paraId="5F9EC42C" w14:textId="0DA12FDF" w:rsidR="00A15DF3" w:rsidRPr="00A15DF3" w:rsidRDefault="00A15DF3" w:rsidP="00E472F1">
            <w:pPr>
              <w:spacing w:before="120" w:after="120"/>
              <w:rPr>
                <w:b/>
                <w:lang w:val="en-GB"/>
              </w:rPr>
            </w:pPr>
            <w:r w:rsidRPr="00A15DF3">
              <w:rPr>
                <w:b/>
                <w:lang w:val="en-GB"/>
              </w:rPr>
              <w:t xml:space="preserve">SW Accomplishment Summary </w:t>
            </w:r>
          </w:p>
          <w:p w14:paraId="58122449" w14:textId="68D8BABA" w:rsidR="00A15DF3" w:rsidRPr="00A15DF3" w:rsidRDefault="00A15DF3" w:rsidP="00E472F1">
            <w:pPr>
              <w:spacing w:before="120" w:after="120"/>
              <w:rPr>
                <w:b/>
                <w:lang w:val="en-GB"/>
              </w:rPr>
            </w:pPr>
            <w:r w:rsidRPr="00A15DF3">
              <w:rPr>
                <w:lang w:val="en-GB" w:eastAsia="en-GB"/>
              </w:rPr>
              <w:t>Document contains the compliance documentation related to the requirements defined in the PSAC</w:t>
            </w:r>
          </w:p>
        </w:tc>
      </w:tr>
      <w:tr w:rsidR="00A15DF3" w:rsidRPr="00964001" w14:paraId="0912754B" w14:textId="77777777" w:rsidTr="00E05986">
        <w:tc>
          <w:tcPr>
            <w:tcW w:w="1771" w:type="dxa"/>
          </w:tcPr>
          <w:p w14:paraId="5E484DAB" w14:textId="74CF27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SCDD</w:t>
            </w:r>
          </w:p>
        </w:tc>
        <w:tc>
          <w:tcPr>
            <w:tcW w:w="8294" w:type="dxa"/>
            <w:gridSpan w:val="2"/>
          </w:tcPr>
          <w:p w14:paraId="79526624" w14:textId="60F911E3" w:rsidR="00A15DF3" w:rsidRPr="00A15DF3" w:rsidRDefault="00A15DF3" w:rsidP="00E472F1">
            <w:pPr>
              <w:spacing w:before="120" w:after="120"/>
              <w:rPr>
                <w:b/>
                <w:lang w:val="en-GB"/>
              </w:rPr>
            </w:pPr>
            <w:r w:rsidRPr="00A15DF3">
              <w:rPr>
                <w:b/>
                <w:lang w:val="en-GB"/>
              </w:rPr>
              <w:t xml:space="preserve">Source Control Drawing for Design </w:t>
            </w:r>
          </w:p>
          <w:p w14:paraId="16D87523" w14:textId="6A088ECE" w:rsidR="00A15DF3" w:rsidRPr="00A15DF3" w:rsidRDefault="00A15DF3" w:rsidP="00E472F1">
            <w:pPr>
              <w:spacing w:before="120" w:after="120"/>
              <w:rPr>
                <w:b/>
                <w:lang w:val="en-GB"/>
              </w:rPr>
            </w:pPr>
            <w:r w:rsidRPr="00A15DF3">
              <w:rPr>
                <w:lang w:val="en-GB" w:eastAsia="en-GB"/>
              </w:rPr>
              <w:t xml:space="preserve">Drawing/Specification referred to equipment which </w:t>
            </w:r>
            <w:r w:rsidR="00FB2736" w:rsidRPr="00A15DF3">
              <w:rPr>
                <w:lang w:val="en-GB" w:eastAsia="en-GB"/>
              </w:rPr>
              <w:t>is</w:t>
            </w:r>
            <w:r w:rsidRPr="00A15DF3">
              <w:rPr>
                <w:lang w:val="en-GB" w:eastAsia="en-GB"/>
              </w:rPr>
              <w:t xml:space="preserve"> designed by a Supplier. It includes the requirements the Supplier has to comply with in order to design the equipment</w:t>
            </w:r>
          </w:p>
        </w:tc>
      </w:tr>
      <w:tr w:rsidR="00A15DF3" w:rsidRPr="00964001" w14:paraId="7136A958" w14:textId="77777777" w:rsidTr="00E05986">
        <w:tc>
          <w:tcPr>
            <w:tcW w:w="1771" w:type="dxa"/>
          </w:tcPr>
          <w:p w14:paraId="7785E6BF" w14:textId="3B87E598"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SCN</w:t>
            </w:r>
          </w:p>
        </w:tc>
        <w:tc>
          <w:tcPr>
            <w:tcW w:w="8294" w:type="dxa"/>
            <w:gridSpan w:val="2"/>
          </w:tcPr>
          <w:p w14:paraId="591B4D10" w14:textId="42BBF298" w:rsidR="00A15DF3" w:rsidRPr="00A15DF3" w:rsidRDefault="00A15DF3" w:rsidP="00E472F1">
            <w:pPr>
              <w:spacing w:before="120" w:after="120"/>
              <w:rPr>
                <w:b/>
                <w:lang w:val="en-GB"/>
              </w:rPr>
            </w:pPr>
            <w:r w:rsidRPr="00A15DF3">
              <w:rPr>
                <w:b/>
                <w:lang w:val="en-GB"/>
              </w:rPr>
              <w:t>Specification Change Notice</w:t>
            </w:r>
          </w:p>
          <w:p w14:paraId="66F21C5A" w14:textId="07683FEC" w:rsidR="00A15DF3" w:rsidRPr="00A15DF3" w:rsidRDefault="00A15DF3" w:rsidP="00E472F1">
            <w:pPr>
              <w:spacing w:before="120" w:after="120"/>
              <w:rPr>
                <w:b/>
                <w:lang w:val="en-GB"/>
              </w:rPr>
            </w:pPr>
            <w:r w:rsidRPr="00A15DF3">
              <w:rPr>
                <w:lang w:val="en-GB" w:eastAsia="en-GB"/>
              </w:rPr>
              <w:t>It is the document issued in order to notify, transmit and record modifications to Technical Specifications</w:t>
            </w:r>
          </w:p>
        </w:tc>
      </w:tr>
      <w:tr w:rsidR="00A15DF3" w:rsidRPr="007C0671" w14:paraId="0CE90FD1" w14:textId="77777777" w:rsidTr="00E05986">
        <w:tc>
          <w:tcPr>
            <w:tcW w:w="1771" w:type="dxa"/>
          </w:tcPr>
          <w:p w14:paraId="35B8CB60" w14:textId="6F5286A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SR</w:t>
            </w:r>
          </w:p>
        </w:tc>
        <w:tc>
          <w:tcPr>
            <w:tcW w:w="8294" w:type="dxa"/>
            <w:gridSpan w:val="2"/>
          </w:tcPr>
          <w:p w14:paraId="0D5EE7A3" w14:textId="10592432" w:rsidR="00A15DF3" w:rsidRPr="00A15DF3" w:rsidRDefault="00A15DF3" w:rsidP="00E472F1">
            <w:pPr>
              <w:spacing w:before="120" w:after="120"/>
              <w:rPr>
                <w:b/>
                <w:lang w:val="en-GB"/>
              </w:rPr>
            </w:pPr>
            <w:r w:rsidRPr="00A15DF3">
              <w:rPr>
                <w:b/>
                <w:lang w:val="en-GB"/>
              </w:rPr>
              <w:t>Similarity Report</w:t>
            </w:r>
          </w:p>
        </w:tc>
      </w:tr>
      <w:tr w:rsidR="00A15DF3" w:rsidRPr="007C0671" w14:paraId="2587E8B3" w14:textId="77777777" w:rsidTr="00E05986">
        <w:tc>
          <w:tcPr>
            <w:tcW w:w="1771" w:type="dxa"/>
          </w:tcPr>
          <w:p w14:paraId="66F823B8" w14:textId="57A7EA9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w:t>
            </w:r>
          </w:p>
        </w:tc>
        <w:tc>
          <w:tcPr>
            <w:tcW w:w="8294" w:type="dxa"/>
            <w:gridSpan w:val="2"/>
          </w:tcPr>
          <w:p w14:paraId="587F4506" w14:textId="082F2226" w:rsidR="00A15DF3" w:rsidRPr="00A15DF3" w:rsidRDefault="00A15DF3" w:rsidP="00E472F1">
            <w:pPr>
              <w:spacing w:before="120" w:after="120"/>
              <w:rPr>
                <w:b/>
                <w:lang w:val="en-GB"/>
              </w:rPr>
            </w:pPr>
            <w:r w:rsidRPr="00A15DF3">
              <w:rPr>
                <w:b/>
                <w:lang w:val="en-GB"/>
              </w:rPr>
              <w:t>Software</w:t>
            </w:r>
          </w:p>
        </w:tc>
      </w:tr>
      <w:tr w:rsidR="00A15DF3" w:rsidRPr="007C0671" w14:paraId="4E6E5184" w14:textId="77777777" w:rsidTr="00E05986">
        <w:tc>
          <w:tcPr>
            <w:tcW w:w="1771" w:type="dxa"/>
          </w:tcPr>
          <w:p w14:paraId="0E38B912" w14:textId="4605B8AE"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SWQAP</w:t>
            </w:r>
          </w:p>
        </w:tc>
        <w:tc>
          <w:tcPr>
            <w:tcW w:w="8294" w:type="dxa"/>
            <w:gridSpan w:val="2"/>
          </w:tcPr>
          <w:p w14:paraId="3120B28B" w14:textId="1FF4C9F3" w:rsidR="00A15DF3" w:rsidRPr="00A15DF3" w:rsidRDefault="00A15DF3" w:rsidP="00E472F1">
            <w:pPr>
              <w:spacing w:before="120" w:after="120"/>
              <w:rPr>
                <w:b/>
                <w:lang w:val="en-GB"/>
              </w:rPr>
            </w:pPr>
            <w:r w:rsidRPr="00A15DF3">
              <w:rPr>
                <w:b/>
                <w:lang w:val="en-GB"/>
              </w:rPr>
              <w:t>Software Quality Assurance Plan</w:t>
            </w:r>
          </w:p>
        </w:tc>
      </w:tr>
      <w:tr w:rsidR="00A15DF3" w:rsidRPr="00964001" w14:paraId="18B05E55" w14:textId="77777777" w:rsidTr="00E05986">
        <w:tc>
          <w:tcPr>
            <w:tcW w:w="1771" w:type="dxa"/>
          </w:tcPr>
          <w:p w14:paraId="267D1C23" w14:textId="1B7121B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VDD</w:t>
            </w:r>
          </w:p>
        </w:tc>
        <w:tc>
          <w:tcPr>
            <w:tcW w:w="8294" w:type="dxa"/>
            <w:gridSpan w:val="2"/>
          </w:tcPr>
          <w:p w14:paraId="2E875AD5" w14:textId="4B431C03" w:rsidR="00A15DF3" w:rsidRPr="00A15DF3" w:rsidRDefault="00A15DF3" w:rsidP="00E472F1">
            <w:pPr>
              <w:spacing w:before="120" w:after="120"/>
              <w:rPr>
                <w:b/>
                <w:lang w:val="en-GB"/>
              </w:rPr>
            </w:pPr>
            <w:r w:rsidRPr="00A15DF3">
              <w:rPr>
                <w:b/>
                <w:lang w:val="en-GB"/>
              </w:rPr>
              <w:t>Version Description Document</w:t>
            </w:r>
          </w:p>
          <w:p w14:paraId="28AD3AAA" w14:textId="1A75C605" w:rsidR="00A15DF3" w:rsidRPr="00A15DF3" w:rsidRDefault="00A15DF3" w:rsidP="00E472F1">
            <w:pPr>
              <w:spacing w:before="120" w:after="120"/>
              <w:rPr>
                <w:b/>
                <w:lang w:val="en-GB"/>
              </w:rPr>
            </w:pPr>
            <w:r w:rsidRPr="00A15DF3">
              <w:rPr>
                <w:lang w:val="en-GB" w:eastAsia="en-GB"/>
              </w:rPr>
              <w:t>Document resuming all the test results performed in order to demonstrate the SW compliance to the Technical Specification requirements and declaring the conformity level.</w:t>
            </w:r>
            <w:r>
              <w:rPr>
                <w:lang w:val="en-GB" w:eastAsia="en-GB"/>
              </w:rPr>
              <w:t xml:space="preserve"> </w:t>
            </w:r>
            <w:r w:rsidRPr="00A15DF3">
              <w:rPr>
                <w:lang w:val="en-GB" w:eastAsia="en-GB"/>
              </w:rPr>
              <w:t>This document is to be issued during the SW developing phase and at the end of the qualification activity</w:t>
            </w:r>
          </w:p>
        </w:tc>
      </w:tr>
      <w:tr w:rsidR="0070530D" w:rsidRPr="0070530D" w14:paraId="5F6220CB" w14:textId="77777777" w:rsidTr="008942B7">
        <w:tc>
          <w:tcPr>
            <w:tcW w:w="10065" w:type="dxa"/>
            <w:gridSpan w:val="3"/>
          </w:tcPr>
          <w:p w14:paraId="5F6220CA" w14:textId="77777777" w:rsidR="0070530D" w:rsidRPr="0070530D" w:rsidRDefault="00CB5639" w:rsidP="00E472F1">
            <w:pPr>
              <w:pStyle w:val="Heading1"/>
            </w:pPr>
            <w:bookmarkStart w:id="18" w:name="_Toc109373841"/>
            <w:r>
              <w:t>Applicable documents</w:t>
            </w:r>
            <w:bookmarkEnd w:id="18"/>
          </w:p>
        </w:tc>
      </w:tr>
      <w:tr w:rsidR="00C3393E" w:rsidRPr="0070530D" w14:paraId="5F6220F2" w14:textId="77777777" w:rsidTr="008942B7">
        <w:tc>
          <w:tcPr>
            <w:tcW w:w="10065" w:type="dxa"/>
            <w:gridSpan w:val="3"/>
          </w:tcPr>
          <w:p w14:paraId="5F6220F1" w14:textId="3D6AFADC" w:rsidR="00C3393E" w:rsidRPr="0070530D" w:rsidRDefault="00C3393E" w:rsidP="00F21B7C">
            <w:pPr>
              <w:pStyle w:val="Heading2"/>
              <w:rPr>
                <w:lang w:val="en-GB"/>
              </w:rPr>
            </w:pPr>
            <w:bookmarkStart w:id="19" w:name="_Toc109373842"/>
            <w:r>
              <w:rPr>
                <w:lang w:val="en-GB"/>
              </w:rPr>
              <w:t>Applicable R</w:t>
            </w:r>
            <w:r w:rsidR="004D45D4">
              <w:rPr>
                <w:lang w:val="en-GB"/>
              </w:rPr>
              <w:t>egulation</w:t>
            </w:r>
            <w:bookmarkEnd w:id="19"/>
          </w:p>
        </w:tc>
      </w:tr>
      <w:tr w:rsidR="00125836" w:rsidRPr="00964001" w14:paraId="5F6220F4" w14:textId="77777777" w:rsidTr="00125836">
        <w:trPr>
          <w:trHeight w:val="492"/>
        </w:trPr>
        <w:tc>
          <w:tcPr>
            <w:tcW w:w="2338" w:type="dxa"/>
            <w:gridSpan w:val="2"/>
          </w:tcPr>
          <w:p w14:paraId="5BAF2625" w14:textId="73BA5EC0" w:rsidR="00125836" w:rsidRDefault="00125836" w:rsidP="00E472F1">
            <w:pPr>
              <w:pStyle w:val="CM2"/>
              <w:spacing w:before="120" w:after="120"/>
              <w:ind w:left="567"/>
              <w:jc w:val="both"/>
            </w:pPr>
            <w:r w:rsidRPr="009B01E3">
              <w:rPr>
                <w:rFonts w:ascii="Times New Roman" w:hAnsi="Times New Roman"/>
              </w:rPr>
              <w:t>EASA Part 21</w:t>
            </w:r>
            <w:r w:rsidR="004E06CE">
              <w:rPr>
                <w:rFonts w:ascii="Times New Roman" w:hAnsi="Times New Roman"/>
              </w:rPr>
              <w:t xml:space="preserve"> G</w:t>
            </w:r>
            <w:r>
              <w:t xml:space="preserve"> </w:t>
            </w:r>
          </w:p>
        </w:tc>
        <w:tc>
          <w:tcPr>
            <w:tcW w:w="7727" w:type="dxa"/>
          </w:tcPr>
          <w:p w14:paraId="5F6220F3" w14:textId="33756CBE" w:rsidR="00125836" w:rsidRPr="0070530D" w:rsidRDefault="00571B06" w:rsidP="004E06CE">
            <w:pPr>
              <w:spacing w:before="120" w:after="120"/>
              <w:rPr>
                <w:lang w:val="en-GB"/>
              </w:rPr>
            </w:pPr>
            <w:r>
              <w:rPr>
                <w:lang w:val="en-GB"/>
              </w:rPr>
              <w:t>Rules for the airworthiness and environmental Certification - Production Organization</w:t>
            </w:r>
          </w:p>
        </w:tc>
      </w:tr>
      <w:tr w:rsidR="004E06CE" w:rsidRPr="00964001" w14:paraId="0EB6EF3C" w14:textId="77777777" w:rsidTr="00125836">
        <w:trPr>
          <w:trHeight w:val="492"/>
        </w:trPr>
        <w:tc>
          <w:tcPr>
            <w:tcW w:w="2338" w:type="dxa"/>
            <w:gridSpan w:val="2"/>
          </w:tcPr>
          <w:p w14:paraId="57F7DE17" w14:textId="4A116788" w:rsidR="004E06CE" w:rsidRPr="009B01E3" w:rsidRDefault="004E06CE" w:rsidP="00E472F1">
            <w:pPr>
              <w:pStyle w:val="CM2"/>
              <w:spacing w:before="120" w:after="120"/>
              <w:ind w:left="567"/>
              <w:jc w:val="both"/>
              <w:rPr>
                <w:rFonts w:ascii="Times New Roman" w:hAnsi="Times New Roman"/>
              </w:rPr>
            </w:pPr>
            <w:r>
              <w:rPr>
                <w:rFonts w:ascii="Times New Roman" w:hAnsi="Times New Roman"/>
              </w:rPr>
              <w:t>EMAR Part 21 G</w:t>
            </w:r>
          </w:p>
        </w:tc>
        <w:tc>
          <w:tcPr>
            <w:tcW w:w="7727" w:type="dxa"/>
          </w:tcPr>
          <w:p w14:paraId="5B0FF856" w14:textId="37DE9B41" w:rsidR="004E06CE" w:rsidRDefault="00571B06" w:rsidP="00571B06">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requirement -</w:t>
            </w:r>
            <w:r>
              <w:rPr>
                <w:lang w:val="en-GB"/>
              </w:rPr>
              <w:t xml:space="preserve"> </w:t>
            </w:r>
            <w:r w:rsidR="004E06CE">
              <w:rPr>
                <w:lang w:val="en-GB"/>
              </w:rPr>
              <w:t>Production Organization</w:t>
            </w:r>
          </w:p>
        </w:tc>
      </w:tr>
      <w:tr w:rsidR="004E06CE" w:rsidRPr="0070530D" w14:paraId="00355469" w14:textId="77777777" w:rsidTr="008942B7">
        <w:tc>
          <w:tcPr>
            <w:tcW w:w="10065" w:type="dxa"/>
            <w:gridSpan w:val="3"/>
          </w:tcPr>
          <w:p w14:paraId="1A030075" w14:textId="656A9F79" w:rsidR="004E06CE" w:rsidRPr="00EF1B32" w:rsidRDefault="004E06CE" w:rsidP="00F21B7C">
            <w:pPr>
              <w:pStyle w:val="Heading2"/>
            </w:pPr>
            <w:bookmarkStart w:id="20" w:name="_Toc109373843"/>
            <w:r w:rsidRPr="00541B8E">
              <w:rPr>
                <w:i/>
                <w:color w:val="3333FF"/>
                <w:lang w:val="en-GB"/>
              </w:rPr>
              <w:t>[Supplier Name]</w:t>
            </w:r>
            <w:r w:rsidRPr="005C254D">
              <w:t xml:space="preserve"> </w:t>
            </w:r>
            <w:r>
              <w:t>Approval</w:t>
            </w:r>
            <w:bookmarkEnd w:id="20"/>
          </w:p>
        </w:tc>
      </w:tr>
      <w:tr w:rsidR="004E06CE" w:rsidRPr="00964001" w14:paraId="5F62213F" w14:textId="77777777" w:rsidTr="008942B7">
        <w:tc>
          <w:tcPr>
            <w:tcW w:w="10065" w:type="dxa"/>
            <w:gridSpan w:val="3"/>
          </w:tcPr>
          <w:p w14:paraId="5F62213E" w14:textId="2C8B2D3A" w:rsidR="004E06CE" w:rsidRPr="005C254D" w:rsidRDefault="004E06CE" w:rsidP="00E472F1">
            <w:pPr>
              <w:pStyle w:val="CM2"/>
              <w:spacing w:before="120" w:after="120"/>
              <w:ind w:left="567"/>
              <w:jc w:val="both"/>
              <w:rPr>
                <w:rFonts w:ascii="Times New Roman" w:hAnsi="Times New Roman"/>
                <w:i/>
                <w:iCs/>
                <w:color w:val="3333FF"/>
                <w:lang w:eastAsia="it-IT"/>
              </w:rPr>
            </w:pPr>
            <w:r w:rsidRPr="005C254D">
              <w:rPr>
                <w:rFonts w:ascii="Times New Roman" w:hAnsi="Times New Roman"/>
                <w:i/>
                <w:iCs/>
                <w:color w:val="3333FF"/>
                <w:lang w:eastAsia="it-IT"/>
              </w:rPr>
              <w:t xml:space="preserve">[Supplier Name] </w:t>
            </w:r>
            <w:r w:rsidRPr="005C254D">
              <w:rPr>
                <w:rFonts w:ascii="Times New Roman" w:hAnsi="Times New Roman"/>
                <w:lang w:eastAsia="it-IT"/>
              </w:rPr>
              <w:t>Quality System fulfils EA</w:t>
            </w:r>
            <w:r>
              <w:rPr>
                <w:rFonts w:ascii="Times New Roman" w:hAnsi="Times New Roman"/>
                <w:lang w:eastAsia="it-IT"/>
              </w:rPr>
              <w:t xml:space="preserve">SA requirements. Certificate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Certification EASA</w:t>
            </w:r>
            <w:r w:rsidRPr="00125836">
              <w:rPr>
                <w:rFonts w:ascii="Times New Roman" w:hAnsi="Times New Roman"/>
                <w:i/>
                <w:iCs/>
                <w:color w:val="3333FF"/>
                <w:lang w:eastAsia="it-IT"/>
              </w:rPr>
              <w:t>]</w:t>
            </w:r>
          </w:p>
        </w:tc>
      </w:tr>
      <w:tr w:rsidR="004E06CE" w:rsidRPr="00964001" w14:paraId="5F622147" w14:textId="77777777" w:rsidTr="008942B7">
        <w:tc>
          <w:tcPr>
            <w:tcW w:w="10065" w:type="dxa"/>
            <w:gridSpan w:val="3"/>
          </w:tcPr>
          <w:p w14:paraId="5F622146" w14:textId="77777777" w:rsidR="004E06CE" w:rsidRPr="00206C67" w:rsidRDefault="004E06CE" w:rsidP="00E472F1">
            <w:pPr>
              <w:pStyle w:val="CM2"/>
              <w:spacing w:before="120" w:after="120"/>
              <w:ind w:left="567"/>
              <w:jc w:val="both"/>
              <w:rPr>
                <w:rFonts w:ascii="Times New Roman" w:hAnsi="Times New Roman"/>
                <w:i/>
                <w:iCs/>
                <w:color w:val="3333FF"/>
                <w:lang w:eastAsia="it-IT"/>
              </w:rPr>
            </w:pPr>
            <w:r w:rsidRPr="00A76B30">
              <w:rPr>
                <w:rFonts w:ascii="Times New Roman" w:hAnsi="Times New Roman"/>
                <w:i/>
                <w:iCs/>
                <w:color w:val="A6A6A6" w:themeColor="background1" w:themeShade="A6"/>
                <w:lang w:eastAsia="it-IT"/>
              </w:rPr>
              <w:t>[List of the all further Supplier achieved approvals]</w:t>
            </w:r>
          </w:p>
        </w:tc>
      </w:tr>
    </w:tbl>
    <w:p w14:paraId="3F67DB4C" w14:textId="77777777" w:rsidR="00327D60" w:rsidRDefault="00E64CE2">
      <w:pPr>
        <w:jc w:val="left"/>
        <w:rPr>
          <w:b/>
          <w:caps/>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327D60" w:rsidRPr="0070530D" w14:paraId="631ACD24" w14:textId="77777777" w:rsidTr="00B30523">
        <w:tc>
          <w:tcPr>
            <w:tcW w:w="10065" w:type="dxa"/>
          </w:tcPr>
          <w:p w14:paraId="0E54B7C6" w14:textId="77777777" w:rsidR="00327D60" w:rsidRPr="0070530D" w:rsidRDefault="00327D60" w:rsidP="00327D60">
            <w:pPr>
              <w:pStyle w:val="Heading1"/>
              <w:tabs>
                <w:tab w:val="clear" w:pos="432"/>
              </w:tabs>
              <w:ind w:left="709" w:hanging="709"/>
            </w:pPr>
            <w:bookmarkStart w:id="21" w:name="_Toc13581965"/>
            <w:bookmarkStart w:id="22" w:name="_Toc109373844"/>
            <w:r>
              <w:t>Focal Point</w:t>
            </w:r>
            <w:bookmarkEnd w:id="21"/>
            <w:bookmarkEnd w:id="22"/>
          </w:p>
        </w:tc>
      </w:tr>
      <w:tr w:rsidR="00327D60" w:rsidRPr="0070530D" w14:paraId="361199E2" w14:textId="77777777" w:rsidTr="00B30523">
        <w:tc>
          <w:tcPr>
            <w:tcW w:w="10065" w:type="dxa"/>
          </w:tcPr>
          <w:p w14:paraId="163CD059" w14:textId="77777777" w:rsidR="00327D60" w:rsidRPr="0070530D" w:rsidRDefault="00327D60" w:rsidP="00327D60">
            <w:pPr>
              <w:pStyle w:val="Heading2"/>
              <w:tabs>
                <w:tab w:val="clear" w:pos="1994"/>
                <w:tab w:val="num" w:pos="718"/>
              </w:tabs>
              <w:ind w:left="718" w:hanging="576"/>
              <w:rPr>
                <w:lang w:val="en-GB"/>
              </w:rPr>
            </w:pPr>
            <w:bookmarkStart w:id="23" w:name="_Toc13581966"/>
            <w:bookmarkStart w:id="24" w:name="_Toc109373845"/>
            <w:r w:rsidRPr="00F83B32">
              <w:rPr>
                <w:i/>
                <w:color w:val="3333FF"/>
                <w:lang w:val="en-GB"/>
              </w:rPr>
              <w:t>[Supplier</w:t>
            </w:r>
            <w:r>
              <w:rPr>
                <w:i/>
                <w:color w:val="3333FF"/>
                <w:lang w:val="en-GB"/>
              </w:rPr>
              <w:t xml:space="preserve"> </w:t>
            </w:r>
            <w:r w:rsidRPr="00F83B32">
              <w:rPr>
                <w:i/>
                <w:color w:val="3333FF"/>
                <w:lang w:val="en-GB"/>
              </w:rPr>
              <w:t>Name]</w:t>
            </w:r>
            <w:r>
              <w:rPr>
                <w:lang w:val="en-GB"/>
              </w:rPr>
              <w:t xml:space="preserve"> Focal Point.</w:t>
            </w:r>
            <w:bookmarkEnd w:id="23"/>
            <w:bookmarkEnd w:id="24"/>
          </w:p>
        </w:tc>
      </w:tr>
      <w:tr w:rsidR="00327D60" w:rsidRPr="00964001" w14:paraId="69960110" w14:textId="77777777" w:rsidTr="00B30523">
        <w:tc>
          <w:tcPr>
            <w:tcW w:w="10065" w:type="dxa"/>
          </w:tcPr>
          <w:p w14:paraId="5C494BBE"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See Annex “A” for Supplier Focal Point in charged in the program.</w:t>
            </w:r>
          </w:p>
          <w:p w14:paraId="02EB8D4C"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219844D9" w14:textId="77777777" w:rsidR="00327D60" w:rsidRDefault="00327D60" w:rsidP="00B30523">
            <w:pPr>
              <w:pStyle w:val="CM2"/>
              <w:spacing w:before="120" w:after="120"/>
              <w:ind w:left="567"/>
              <w:jc w:val="both"/>
            </w:pPr>
            <w:r w:rsidRPr="00C735A0">
              <w:rPr>
                <w:rFonts w:ascii="Times New Roman" w:hAnsi="Times New Roman"/>
                <w:i/>
                <w:iCs/>
                <w:color w:val="A6A6A6" w:themeColor="background1" w:themeShade="A6"/>
                <w:lang w:val="en-US"/>
              </w:rPr>
              <w:t>[LH suggest to report in Annex “A” to this QP the list of Supplier personnel involved in the program which have an interface role with Leonardo Helicopters. In the event of personnel changes, this Annex would be reviewed and formally communicated to Leonardo Helicopters and the change would be treated as a minor modification, which does not require Leonardo Helicopters re-approval of the entire QP.]</w:t>
            </w:r>
          </w:p>
        </w:tc>
      </w:tr>
      <w:tr w:rsidR="00327D60" w:rsidRPr="0070530D" w14:paraId="1B9575EA" w14:textId="77777777" w:rsidTr="00B30523">
        <w:tc>
          <w:tcPr>
            <w:tcW w:w="10065" w:type="dxa"/>
          </w:tcPr>
          <w:p w14:paraId="3AB3B78D" w14:textId="77777777" w:rsidR="00327D60" w:rsidRDefault="00327D60" w:rsidP="00327D60">
            <w:pPr>
              <w:pStyle w:val="Heading2"/>
              <w:tabs>
                <w:tab w:val="clear" w:pos="1994"/>
                <w:tab w:val="num" w:pos="718"/>
              </w:tabs>
              <w:ind w:left="718" w:hanging="576"/>
              <w:rPr>
                <w:lang w:val="en-GB"/>
              </w:rPr>
            </w:pPr>
            <w:bookmarkStart w:id="25" w:name="_Toc13581967"/>
            <w:bookmarkStart w:id="26" w:name="_Toc109373846"/>
            <w:r>
              <w:rPr>
                <w:lang w:val="en-GB"/>
              </w:rPr>
              <w:t>Leonardo Helicopters Focal Point.</w:t>
            </w:r>
            <w:bookmarkEnd w:id="25"/>
            <w:bookmarkEnd w:id="26"/>
          </w:p>
        </w:tc>
      </w:tr>
      <w:tr w:rsidR="00327D60" w:rsidRPr="00964001" w14:paraId="04987307" w14:textId="77777777" w:rsidTr="00B30523">
        <w:tc>
          <w:tcPr>
            <w:tcW w:w="10065" w:type="dxa"/>
          </w:tcPr>
          <w:p w14:paraId="4FD955BE"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 xml:space="preserve">See Annex “A” for Leonardo Helicopters Focal Point in charge in the program. </w:t>
            </w:r>
          </w:p>
          <w:p w14:paraId="5FBB3BA7"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2CEC6982" w14:textId="7D97F57A" w:rsidR="00327D60" w:rsidRPr="00C735A0" w:rsidRDefault="00327D60" w:rsidP="00B30523">
            <w:pPr>
              <w:pStyle w:val="CM2"/>
              <w:spacing w:before="120" w:after="120"/>
              <w:ind w:left="567"/>
              <w:jc w:val="both"/>
              <w:rPr>
                <w:i/>
                <w:color w:val="3333FF"/>
              </w:rPr>
            </w:pPr>
            <w:r w:rsidRPr="00C735A0">
              <w:rPr>
                <w:rFonts w:ascii="Times New Roman" w:hAnsi="Times New Roman"/>
                <w:i/>
                <w:iCs/>
                <w:color w:val="A6A6A6" w:themeColor="background1" w:themeShade="A6"/>
                <w:lang w:val="en-US"/>
              </w:rPr>
              <w:t xml:space="preserve">[The list with the reference of Leonardo Helicopters personnel involved in the program with roles of interface and </w:t>
            </w:r>
            <w:r w:rsidR="00FB2736" w:rsidRPr="00C735A0">
              <w:rPr>
                <w:rFonts w:ascii="Times New Roman" w:hAnsi="Times New Roman"/>
                <w:i/>
                <w:iCs/>
                <w:color w:val="A6A6A6" w:themeColor="background1" w:themeShade="A6"/>
                <w:lang w:val="en-US"/>
              </w:rPr>
              <w:t>approval</w:t>
            </w:r>
            <w:r w:rsidRPr="00C735A0">
              <w:rPr>
                <w:rFonts w:ascii="Times New Roman" w:hAnsi="Times New Roman"/>
                <w:i/>
                <w:iCs/>
                <w:color w:val="A6A6A6" w:themeColor="background1" w:themeShade="A6"/>
                <w:lang w:val="en-US"/>
              </w:rPr>
              <w:t xml:space="preserve"> will be included in the Annex “A” to the QP. This list will be kept updated by Leonardo Helicopters Supplier Chain Management]</w:t>
            </w:r>
          </w:p>
        </w:tc>
      </w:tr>
    </w:tbl>
    <w:p w14:paraId="62D6B9B2" w14:textId="67817C01" w:rsidR="00E64CE2" w:rsidRPr="00327D60" w:rsidRDefault="00327D60" w:rsidP="00327D60">
      <w:pPr>
        <w:jc w:val="left"/>
        <w:rPr>
          <w:b/>
          <w:caps/>
          <w:lang w:val="en-GB"/>
        </w:rPr>
      </w:pPr>
      <w:r>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823694" w:rsidRPr="0070530D" w14:paraId="5F62218B" w14:textId="77777777" w:rsidTr="008942B7">
        <w:tc>
          <w:tcPr>
            <w:tcW w:w="10065" w:type="dxa"/>
          </w:tcPr>
          <w:p w14:paraId="5F62218A" w14:textId="77777777" w:rsidR="00823694" w:rsidRPr="0070530D" w:rsidRDefault="00823694" w:rsidP="00E472F1">
            <w:pPr>
              <w:pStyle w:val="Heading1"/>
            </w:pPr>
            <w:bookmarkStart w:id="27" w:name="_Toc109373847"/>
            <w:r>
              <w:t>DO-P</w:t>
            </w:r>
            <w:r w:rsidR="006703CD">
              <w:t>O</w:t>
            </w:r>
            <w:r>
              <w:t xml:space="preserve"> Arrangement</w:t>
            </w:r>
            <w:bookmarkEnd w:id="27"/>
          </w:p>
        </w:tc>
      </w:tr>
      <w:tr w:rsidR="00823694" w:rsidRPr="00964001" w14:paraId="5F622192" w14:textId="77777777" w:rsidTr="008942B7">
        <w:tc>
          <w:tcPr>
            <w:tcW w:w="10065" w:type="dxa"/>
          </w:tcPr>
          <w:p w14:paraId="5F62218C" w14:textId="3773ED5E" w:rsidR="00823694" w:rsidRPr="00093E1E" w:rsidRDefault="00823694" w:rsidP="00093E1E">
            <w:pPr>
              <w:pStyle w:val="CM2"/>
              <w:spacing w:before="120" w:after="120"/>
              <w:ind w:left="567"/>
              <w:jc w:val="both"/>
              <w:rPr>
                <w:rFonts w:ascii="Times New Roman" w:hAnsi="Times New Roman"/>
              </w:rPr>
            </w:pPr>
            <w:r w:rsidRPr="00093E1E">
              <w:rPr>
                <w:rFonts w:ascii="Times New Roman" w:hAnsi="Times New Roman"/>
              </w:rPr>
              <w:t xml:space="preserve">As required by EASA Part </w:t>
            </w:r>
            <w:r w:rsidR="00FB2736" w:rsidRPr="00093E1E">
              <w:rPr>
                <w:rFonts w:ascii="Times New Roman" w:hAnsi="Times New Roman"/>
              </w:rPr>
              <w:t>21A.133 (</w:t>
            </w:r>
            <w:r w:rsidRPr="00093E1E">
              <w:rPr>
                <w:rFonts w:ascii="Times New Roman" w:hAnsi="Times New Roman"/>
              </w:rPr>
              <w:t xml:space="preserve">b) and (c) the </w:t>
            </w:r>
            <w:r w:rsidR="00E701CA" w:rsidRPr="00093E1E">
              <w:rPr>
                <w:rFonts w:ascii="Times New Roman" w:hAnsi="Times New Roman"/>
              </w:rPr>
              <w:t>S</w:t>
            </w:r>
            <w:r w:rsidRPr="00093E1E">
              <w:rPr>
                <w:rFonts w:ascii="Times New Roman" w:hAnsi="Times New Roman"/>
              </w:rPr>
              <w:t xml:space="preserve">upplier and the </w:t>
            </w:r>
            <w:r w:rsidR="00E701CA" w:rsidRPr="00093E1E">
              <w:rPr>
                <w:rFonts w:ascii="Times New Roman" w:hAnsi="Times New Roman"/>
              </w:rPr>
              <w:t>D</w:t>
            </w:r>
            <w:r w:rsidRPr="00093E1E">
              <w:rPr>
                <w:rFonts w:ascii="Times New Roman" w:hAnsi="Times New Roman"/>
              </w:rPr>
              <w:t xml:space="preserve">esign </w:t>
            </w:r>
            <w:r w:rsidR="00E701CA" w:rsidRPr="00093E1E">
              <w:rPr>
                <w:rFonts w:ascii="Times New Roman" w:hAnsi="Times New Roman"/>
              </w:rPr>
              <w:t>O</w:t>
            </w:r>
            <w:r w:rsidRPr="00093E1E">
              <w:rPr>
                <w:rFonts w:ascii="Times New Roman" w:hAnsi="Times New Roman"/>
              </w:rPr>
              <w:t>rganization will assure that the Design Data Set transfer from Design Organization to a Production Organization is able to guarantee the continued manufacturability of parts in conformity with the design data</w:t>
            </w:r>
            <w:r w:rsidR="00960C99" w:rsidRPr="00093E1E">
              <w:rPr>
                <w:rFonts w:ascii="Times New Roman" w:hAnsi="Times New Roman"/>
              </w:rPr>
              <w:t xml:space="preserve"> in accordance with </w:t>
            </w:r>
            <w:r w:rsidR="00960C99" w:rsidRPr="00093E1E">
              <w:rPr>
                <w:rFonts w:ascii="Times New Roman" w:hAnsi="Times New Roman"/>
                <w:i/>
                <w:color w:val="3333FF"/>
              </w:rPr>
              <w:t>[Supplier Name]</w:t>
            </w:r>
            <w:r w:rsidR="00960C99" w:rsidRPr="00093E1E">
              <w:rPr>
                <w:rFonts w:ascii="Times New Roman" w:hAnsi="Times New Roman"/>
              </w:rPr>
              <w:t xml:space="preserve"> procedure </w:t>
            </w:r>
            <w:r w:rsidR="00960C99" w:rsidRPr="00093E1E">
              <w:rPr>
                <w:rFonts w:ascii="Times New Roman" w:hAnsi="Times New Roman"/>
                <w:i/>
                <w:color w:val="3333FF"/>
              </w:rPr>
              <w:t>[Applicable Procedure Number and Title]</w:t>
            </w:r>
            <w:r w:rsidR="00960C99" w:rsidRPr="00093E1E">
              <w:rPr>
                <w:rFonts w:ascii="Times New Roman" w:hAnsi="Times New Roman"/>
              </w:rPr>
              <w:t>.</w:t>
            </w:r>
          </w:p>
          <w:p w14:paraId="5F62218D" w14:textId="77777777" w:rsidR="00443297" w:rsidRPr="00093E1E" w:rsidRDefault="00E701CA" w:rsidP="00093E1E">
            <w:pPr>
              <w:pStyle w:val="CM2"/>
              <w:spacing w:before="120" w:after="120"/>
              <w:ind w:left="567"/>
              <w:jc w:val="both"/>
              <w:rPr>
                <w:rFonts w:ascii="Times New Roman" w:hAnsi="Times New Roman"/>
              </w:rPr>
            </w:pPr>
            <w:r w:rsidRPr="00093E1E">
              <w:rPr>
                <w:rFonts w:ascii="Times New Roman" w:hAnsi="Times New Roman"/>
              </w:rPr>
              <w:t xml:space="preserve">This agreement </w:t>
            </w:r>
            <w:r w:rsidR="00443297" w:rsidRPr="00093E1E">
              <w:rPr>
                <w:rFonts w:ascii="Times New Roman" w:hAnsi="Times New Roman"/>
              </w:rPr>
              <w:t xml:space="preserve">will be managed </w:t>
            </w:r>
            <w:r w:rsidRPr="00093E1E">
              <w:rPr>
                <w:rFonts w:ascii="Times New Roman" w:hAnsi="Times New Roman"/>
              </w:rPr>
              <w:t xml:space="preserve">in accordance with the </w:t>
            </w:r>
            <w:r w:rsidR="00CA14AC" w:rsidRPr="00093E1E">
              <w:rPr>
                <w:rFonts w:ascii="Times New Roman" w:hAnsi="Times New Roman"/>
              </w:rPr>
              <w:t>Leonardo Helicopters</w:t>
            </w:r>
            <w:r w:rsidRPr="00093E1E">
              <w:rPr>
                <w:rFonts w:ascii="Times New Roman" w:hAnsi="Times New Roman"/>
              </w:rPr>
              <w:t xml:space="preserve"> instruction </w:t>
            </w:r>
            <w:r w:rsidR="002C46F3" w:rsidRPr="00093E1E">
              <w:rPr>
                <w:rFonts w:ascii="Times New Roman" w:hAnsi="Times New Roman"/>
              </w:rPr>
              <w:t>QRS-115</w:t>
            </w:r>
            <w:r w:rsidR="00443297" w:rsidRPr="00093E1E">
              <w:rPr>
                <w:rFonts w:ascii="Times New Roman" w:hAnsi="Times New Roman"/>
              </w:rPr>
              <w:t>.</w:t>
            </w:r>
          </w:p>
          <w:p w14:paraId="5F62218E" w14:textId="77777777" w:rsidR="00443297" w:rsidRPr="00093E1E" w:rsidRDefault="00443297" w:rsidP="00093E1E">
            <w:pPr>
              <w:pStyle w:val="CM2"/>
              <w:spacing w:before="120" w:after="120"/>
              <w:ind w:left="567"/>
              <w:jc w:val="both"/>
              <w:rPr>
                <w:rFonts w:ascii="Times New Roman" w:hAnsi="Times New Roman"/>
              </w:rPr>
            </w:pPr>
            <w:r w:rsidRPr="00093E1E">
              <w:rPr>
                <w:rFonts w:ascii="Times New Roman" w:hAnsi="Times New Roman"/>
              </w:rPr>
              <w:t xml:space="preserve">The agreement </w:t>
            </w:r>
            <w:r w:rsidR="00E701CA" w:rsidRPr="00093E1E">
              <w:rPr>
                <w:rFonts w:ascii="Times New Roman" w:hAnsi="Times New Roman"/>
              </w:rPr>
              <w:t xml:space="preserve">will be formalized by the signature of both </w:t>
            </w:r>
            <w:r w:rsidR="00E701CA" w:rsidRPr="00093E1E">
              <w:rPr>
                <w:rFonts w:ascii="Times New Roman" w:hAnsi="Times New Roman"/>
                <w:i/>
                <w:color w:val="3333FF"/>
              </w:rPr>
              <w:t>[Supplier Name]</w:t>
            </w:r>
            <w:r w:rsidR="00E701CA" w:rsidRPr="00093E1E">
              <w:rPr>
                <w:rFonts w:ascii="Times New Roman" w:hAnsi="Times New Roman"/>
              </w:rPr>
              <w:t xml:space="preserve"> PO</w:t>
            </w:r>
            <w:r w:rsidR="00CB3816" w:rsidRPr="00093E1E">
              <w:rPr>
                <w:rFonts w:ascii="Times New Roman" w:hAnsi="Times New Roman"/>
              </w:rPr>
              <w:t xml:space="preserve"> responsible (Accountable Manager)</w:t>
            </w:r>
            <w:r w:rsidR="00E701CA" w:rsidRPr="00093E1E">
              <w:rPr>
                <w:rFonts w:ascii="Times New Roman" w:hAnsi="Times New Roman"/>
              </w:rPr>
              <w:t xml:space="preserve"> and </w:t>
            </w:r>
            <w:r w:rsidR="00CA14AC" w:rsidRPr="00093E1E">
              <w:rPr>
                <w:rFonts w:ascii="Times New Roman" w:hAnsi="Times New Roman"/>
              </w:rPr>
              <w:t>Leonardo Helicopters</w:t>
            </w:r>
            <w:r w:rsidR="00E701CA" w:rsidRPr="00093E1E">
              <w:rPr>
                <w:rFonts w:ascii="Times New Roman" w:hAnsi="Times New Roman"/>
              </w:rPr>
              <w:t xml:space="preserve"> DO</w:t>
            </w:r>
            <w:r w:rsidR="00CB3816" w:rsidRPr="00093E1E">
              <w:rPr>
                <w:rFonts w:ascii="Times New Roman" w:hAnsi="Times New Roman"/>
              </w:rPr>
              <w:t xml:space="preserve"> Responsible (HDO),</w:t>
            </w:r>
            <w:r w:rsidR="00E701CA" w:rsidRPr="00093E1E">
              <w:rPr>
                <w:rFonts w:ascii="Times New Roman" w:hAnsi="Times New Roman"/>
              </w:rPr>
              <w:t xml:space="preserve"> on the form </w:t>
            </w:r>
            <w:r w:rsidR="00CB3816" w:rsidRPr="00093E1E">
              <w:rPr>
                <w:rFonts w:ascii="Times New Roman" w:hAnsi="Times New Roman"/>
              </w:rPr>
              <w:t>reported</w:t>
            </w:r>
            <w:r w:rsidR="00E701CA" w:rsidRPr="00093E1E">
              <w:rPr>
                <w:rFonts w:ascii="Times New Roman" w:hAnsi="Times New Roman"/>
              </w:rPr>
              <w:t xml:space="preserve"> in the Instruction </w:t>
            </w:r>
            <w:r w:rsidR="002C46F3" w:rsidRPr="00093E1E">
              <w:rPr>
                <w:rFonts w:ascii="Times New Roman" w:hAnsi="Times New Roman"/>
              </w:rPr>
              <w:t>QRS-1</w:t>
            </w:r>
            <w:r w:rsidR="00E701CA" w:rsidRPr="00093E1E">
              <w:rPr>
                <w:rFonts w:ascii="Times New Roman" w:hAnsi="Times New Roman"/>
              </w:rPr>
              <w:t>10</w:t>
            </w:r>
            <w:r w:rsidR="00CB3816" w:rsidRPr="00093E1E">
              <w:rPr>
                <w:rFonts w:ascii="Times New Roman" w:hAnsi="Times New Roman"/>
              </w:rPr>
              <w:t>,</w:t>
            </w:r>
            <w:r w:rsidR="00E701CA" w:rsidRPr="00093E1E">
              <w:rPr>
                <w:rFonts w:ascii="Times New Roman" w:hAnsi="Times New Roman"/>
              </w:rPr>
              <w:t xml:space="preserve"> before the start of design</w:t>
            </w:r>
            <w:r w:rsidR="00CB3816" w:rsidRPr="00093E1E">
              <w:rPr>
                <w:rFonts w:ascii="Times New Roman" w:hAnsi="Times New Roman"/>
              </w:rPr>
              <w:t xml:space="preserve"> activities</w:t>
            </w:r>
            <w:r w:rsidR="00E701CA" w:rsidRPr="00093E1E">
              <w:rPr>
                <w:rFonts w:ascii="Times New Roman" w:hAnsi="Times New Roman"/>
              </w:rPr>
              <w:t>.</w:t>
            </w:r>
          </w:p>
          <w:p w14:paraId="5F622191" w14:textId="046E7A70" w:rsidR="007F37CC" w:rsidRPr="00693BA8" w:rsidRDefault="00443297" w:rsidP="00693BA8">
            <w:pPr>
              <w:pStyle w:val="CM2"/>
              <w:spacing w:before="120" w:after="120"/>
              <w:ind w:left="567"/>
              <w:jc w:val="both"/>
              <w:rPr>
                <w:rFonts w:ascii="Times New Roman" w:hAnsi="Times New Roman"/>
              </w:rPr>
            </w:pPr>
            <w:r w:rsidRPr="00093E1E">
              <w:rPr>
                <w:rFonts w:ascii="Times New Roman" w:hAnsi="Times New Roman"/>
              </w:rPr>
              <w:t xml:space="preserve">This </w:t>
            </w:r>
            <w:r w:rsidR="006C4D86" w:rsidRPr="00093E1E">
              <w:rPr>
                <w:rFonts w:ascii="Times New Roman" w:hAnsi="Times New Roman"/>
              </w:rPr>
              <w:t>Quality Plan</w:t>
            </w:r>
            <w:r w:rsidR="00707923" w:rsidRPr="00093E1E">
              <w:rPr>
                <w:rFonts w:ascii="Times New Roman" w:hAnsi="Times New Roman"/>
              </w:rPr>
              <w:t xml:space="preserve"> </w:t>
            </w:r>
            <w:r w:rsidR="00CD2A8E" w:rsidRPr="00093E1E">
              <w:rPr>
                <w:rFonts w:ascii="Times New Roman" w:hAnsi="Times New Roman"/>
              </w:rPr>
              <w:t>is the guideline for the signature of the Arrangement.</w:t>
            </w:r>
          </w:p>
        </w:tc>
      </w:tr>
      <w:tr w:rsidR="006216C7" w:rsidRPr="0070530D" w14:paraId="5F62219B" w14:textId="77777777" w:rsidTr="008942B7">
        <w:tc>
          <w:tcPr>
            <w:tcW w:w="10065" w:type="dxa"/>
          </w:tcPr>
          <w:p w14:paraId="5F62219A" w14:textId="77777777" w:rsidR="006216C7" w:rsidRPr="0070530D" w:rsidRDefault="00EA4E73" w:rsidP="00F21B7C">
            <w:pPr>
              <w:pStyle w:val="Heading2"/>
              <w:rPr>
                <w:lang w:val="en-GB"/>
              </w:rPr>
            </w:pPr>
            <w:bookmarkStart w:id="28" w:name="_Toc109373848"/>
            <w:r>
              <w:rPr>
                <w:lang w:val="en-GB"/>
              </w:rPr>
              <w:t>Document Exchange</w:t>
            </w:r>
            <w:bookmarkEnd w:id="28"/>
          </w:p>
        </w:tc>
      </w:tr>
      <w:tr w:rsidR="006216C7" w:rsidRPr="00964001" w14:paraId="5F6221A0" w14:textId="77777777" w:rsidTr="008942B7">
        <w:tc>
          <w:tcPr>
            <w:tcW w:w="10065" w:type="dxa"/>
          </w:tcPr>
          <w:p w14:paraId="5F62219C" w14:textId="77777777" w:rsidR="009B2188" w:rsidRPr="00093E1E" w:rsidRDefault="00EA4E73" w:rsidP="00093E1E">
            <w:pPr>
              <w:pStyle w:val="CM2"/>
              <w:spacing w:before="120" w:after="120"/>
              <w:ind w:left="567"/>
              <w:jc w:val="both"/>
              <w:rPr>
                <w:rFonts w:ascii="Times New Roman" w:hAnsi="Times New Roman"/>
              </w:rPr>
            </w:pPr>
            <w:r w:rsidRPr="00093E1E">
              <w:rPr>
                <w:rFonts w:ascii="Times New Roman" w:hAnsi="Times New Roman"/>
              </w:rPr>
              <w:t xml:space="preserve">The contractual and qualification documents will be exchanged </w:t>
            </w:r>
            <w:r w:rsidR="009B2188" w:rsidRPr="00093E1E">
              <w:rPr>
                <w:rFonts w:ascii="Times New Roman" w:hAnsi="Times New Roman"/>
              </w:rPr>
              <w:t xml:space="preserve">through </w:t>
            </w:r>
            <w:r w:rsidR="00CA14AC" w:rsidRPr="00093E1E">
              <w:rPr>
                <w:rFonts w:ascii="Times New Roman" w:hAnsi="Times New Roman"/>
              </w:rPr>
              <w:t>Leonardo Helicopters</w:t>
            </w:r>
            <w:r w:rsidRPr="00093E1E">
              <w:rPr>
                <w:rFonts w:ascii="Times New Roman" w:hAnsi="Times New Roman"/>
              </w:rPr>
              <w:t xml:space="preserve"> purchasing department</w:t>
            </w:r>
            <w:r w:rsidR="009B2188" w:rsidRPr="00093E1E">
              <w:rPr>
                <w:rFonts w:ascii="Times New Roman" w:hAnsi="Times New Roman"/>
              </w:rPr>
              <w:t xml:space="preserve">. </w:t>
            </w:r>
          </w:p>
          <w:p w14:paraId="5F62219D" w14:textId="77777777" w:rsidR="00EA4E73" w:rsidRPr="00093E1E" w:rsidRDefault="009B2188" w:rsidP="00093E1E">
            <w:pPr>
              <w:pStyle w:val="CM2"/>
              <w:spacing w:before="120" w:after="120"/>
              <w:ind w:left="567"/>
              <w:jc w:val="both"/>
              <w:rPr>
                <w:rFonts w:ascii="Times New Roman" w:hAnsi="Times New Roman"/>
              </w:rPr>
            </w:pPr>
            <w:r w:rsidRPr="00093E1E">
              <w:rPr>
                <w:rFonts w:ascii="Times New Roman" w:hAnsi="Times New Roman"/>
              </w:rPr>
              <w:t>C</w:t>
            </w:r>
            <w:r w:rsidR="00EA4E73" w:rsidRPr="00093E1E">
              <w:rPr>
                <w:rFonts w:ascii="Times New Roman" w:hAnsi="Times New Roman"/>
              </w:rPr>
              <w:t xml:space="preserve">hange </w:t>
            </w:r>
            <w:r w:rsidRPr="00093E1E">
              <w:rPr>
                <w:rFonts w:ascii="Times New Roman" w:hAnsi="Times New Roman"/>
              </w:rPr>
              <w:t>R</w:t>
            </w:r>
            <w:r w:rsidR="00EA4E73" w:rsidRPr="00093E1E">
              <w:rPr>
                <w:rFonts w:ascii="Times New Roman" w:hAnsi="Times New Roman"/>
              </w:rPr>
              <w:t>equest</w:t>
            </w:r>
            <w:r w:rsidRPr="00093E1E">
              <w:rPr>
                <w:rFonts w:ascii="Times New Roman" w:hAnsi="Times New Roman"/>
              </w:rPr>
              <w:t>s</w:t>
            </w:r>
            <w:r w:rsidR="00EA4E73" w:rsidRPr="00093E1E">
              <w:rPr>
                <w:rFonts w:ascii="Times New Roman" w:hAnsi="Times New Roman"/>
              </w:rPr>
              <w:t xml:space="preserve"> will be exchanged </w:t>
            </w:r>
            <w:r w:rsidRPr="00093E1E">
              <w:rPr>
                <w:rFonts w:ascii="Times New Roman" w:hAnsi="Times New Roman"/>
              </w:rPr>
              <w:t>between T</w:t>
            </w:r>
            <w:r w:rsidR="00EA4E73" w:rsidRPr="00093E1E">
              <w:rPr>
                <w:rFonts w:ascii="Times New Roman" w:hAnsi="Times New Roman"/>
              </w:rPr>
              <w:t xml:space="preserve">echnical </w:t>
            </w:r>
            <w:r w:rsidRPr="00093E1E">
              <w:rPr>
                <w:rFonts w:ascii="Times New Roman" w:hAnsi="Times New Roman"/>
              </w:rPr>
              <w:t>D</w:t>
            </w:r>
            <w:r w:rsidR="00EA4E73" w:rsidRPr="00093E1E">
              <w:rPr>
                <w:rFonts w:ascii="Times New Roman" w:hAnsi="Times New Roman"/>
              </w:rPr>
              <w:t>epartment</w:t>
            </w:r>
            <w:r w:rsidRPr="00093E1E">
              <w:rPr>
                <w:rFonts w:ascii="Times New Roman" w:hAnsi="Times New Roman"/>
              </w:rPr>
              <w:t>s</w:t>
            </w:r>
            <w:r w:rsidR="00EA4E73" w:rsidRPr="00093E1E">
              <w:rPr>
                <w:rFonts w:ascii="Times New Roman" w:hAnsi="Times New Roman"/>
              </w:rPr>
              <w:t>.</w:t>
            </w:r>
          </w:p>
          <w:p w14:paraId="5F62219E" w14:textId="77777777" w:rsidR="00DE528F" w:rsidRPr="00093E1E" w:rsidRDefault="00DE528F" w:rsidP="00093E1E">
            <w:pPr>
              <w:pStyle w:val="CM2"/>
              <w:spacing w:before="120" w:after="120"/>
              <w:ind w:left="567"/>
              <w:jc w:val="both"/>
              <w:rPr>
                <w:rFonts w:ascii="Times New Roman" w:hAnsi="Times New Roman"/>
              </w:rPr>
            </w:pPr>
            <w:r w:rsidRPr="00093E1E">
              <w:rPr>
                <w:rFonts w:ascii="Times New Roman" w:hAnsi="Times New Roman"/>
              </w:rPr>
              <w:t xml:space="preserve">All the documents </w:t>
            </w:r>
            <w:r w:rsidR="009B2188" w:rsidRPr="00093E1E">
              <w:rPr>
                <w:rFonts w:ascii="Times New Roman" w:hAnsi="Times New Roman"/>
              </w:rPr>
              <w:t>sha</w:t>
            </w:r>
            <w:r w:rsidRPr="00093E1E">
              <w:rPr>
                <w:rFonts w:ascii="Times New Roman" w:hAnsi="Times New Roman"/>
              </w:rPr>
              <w:t xml:space="preserve">ll be properly approved by </w:t>
            </w:r>
            <w:r w:rsidR="009B2188" w:rsidRPr="00093E1E">
              <w:rPr>
                <w:rFonts w:ascii="Times New Roman" w:hAnsi="Times New Roman"/>
              </w:rPr>
              <w:t>S</w:t>
            </w:r>
            <w:r w:rsidRPr="00093E1E">
              <w:rPr>
                <w:rFonts w:ascii="Times New Roman" w:hAnsi="Times New Roman"/>
              </w:rPr>
              <w:t>upplier functions</w:t>
            </w:r>
            <w:r w:rsidR="009B2188" w:rsidRPr="00093E1E">
              <w:rPr>
                <w:rFonts w:ascii="Times New Roman" w:hAnsi="Times New Roman"/>
              </w:rPr>
              <w:t>,</w:t>
            </w:r>
            <w:r w:rsidRPr="00093E1E">
              <w:rPr>
                <w:rFonts w:ascii="Times New Roman" w:hAnsi="Times New Roman"/>
              </w:rPr>
              <w:t xml:space="preserve"> before t</w:t>
            </w:r>
            <w:r w:rsidR="009B2188" w:rsidRPr="00093E1E">
              <w:rPr>
                <w:rFonts w:ascii="Times New Roman" w:hAnsi="Times New Roman"/>
              </w:rPr>
              <w:t>he delivery to</w:t>
            </w:r>
            <w:r w:rsidRPr="00093E1E">
              <w:rPr>
                <w:rFonts w:ascii="Times New Roman" w:hAnsi="Times New Roman"/>
              </w:rPr>
              <w:t xml:space="preserve"> </w:t>
            </w:r>
            <w:r w:rsidR="00CA14AC" w:rsidRPr="00093E1E">
              <w:rPr>
                <w:rFonts w:ascii="Times New Roman" w:hAnsi="Times New Roman"/>
              </w:rPr>
              <w:t>Leonardo Helicopters</w:t>
            </w:r>
            <w:r w:rsidRPr="00093E1E">
              <w:rPr>
                <w:rFonts w:ascii="Times New Roman" w:hAnsi="Times New Roman"/>
              </w:rPr>
              <w:t>.</w:t>
            </w:r>
          </w:p>
          <w:p w14:paraId="5F62219F" w14:textId="42BB685B" w:rsidR="00093E1E" w:rsidRPr="0027137E" w:rsidRDefault="00DE528F" w:rsidP="0027137E">
            <w:pPr>
              <w:pStyle w:val="CM2"/>
              <w:spacing w:before="120" w:after="120"/>
              <w:ind w:left="567"/>
              <w:jc w:val="both"/>
              <w:rPr>
                <w:rFonts w:ascii="Times New Roman" w:hAnsi="Times New Roman"/>
                <w:i/>
                <w:color w:val="3333FF"/>
              </w:rPr>
            </w:pPr>
            <w:r w:rsidRPr="00093E1E">
              <w:rPr>
                <w:rFonts w:ascii="Times New Roman" w:hAnsi="Times New Roman"/>
              </w:rPr>
              <w:t xml:space="preserve">The documents between </w:t>
            </w:r>
            <w:r w:rsidRPr="00093E1E">
              <w:rPr>
                <w:rFonts w:ascii="Times New Roman" w:hAnsi="Times New Roman"/>
                <w:i/>
                <w:color w:val="3333FF"/>
              </w:rPr>
              <w:t>[Supplier Name]</w:t>
            </w:r>
            <w:r w:rsidRPr="00093E1E">
              <w:rPr>
                <w:rFonts w:ascii="Times New Roman" w:hAnsi="Times New Roman"/>
              </w:rPr>
              <w:t xml:space="preserve"> and its sub-suppliers will be exchanged in accordance to the company procedure </w:t>
            </w:r>
            <w:r w:rsidRPr="00093E1E">
              <w:rPr>
                <w:rFonts w:ascii="Times New Roman" w:hAnsi="Times New Roman"/>
                <w:i/>
                <w:color w:val="3333FF"/>
              </w:rPr>
              <w:t>[Insert Supplier Applicable Procedure Number and Title]</w:t>
            </w:r>
            <w:r w:rsidRPr="00093E1E">
              <w:rPr>
                <w:rFonts w:ascii="Times New Roman" w:hAnsi="Times New Roman"/>
                <w:i/>
              </w:rPr>
              <w:t xml:space="preserve"> </w:t>
            </w:r>
            <w:r w:rsidRPr="00093E1E">
              <w:rPr>
                <w:rFonts w:ascii="Times New Roman" w:hAnsi="Times New Roman"/>
              </w:rPr>
              <w:t xml:space="preserve">in agreement with the </w:t>
            </w:r>
            <w:r w:rsidRPr="00093E1E">
              <w:rPr>
                <w:rFonts w:ascii="Times New Roman" w:hAnsi="Times New Roman"/>
                <w:i/>
                <w:color w:val="3333FF"/>
              </w:rPr>
              <w:t>[Insert The Accordance Subscribe By The Supplier And The Its Sub-supplier]</w:t>
            </w:r>
          </w:p>
        </w:tc>
      </w:tr>
      <w:tr w:rsidR="009C7B37" w:rsidRPr="00964001" w14:paraId="03D00F8D" w14:textId="77777777" w:rsidTr="008942B7">
        <w:tc>
          <w:tcPr>
            <w:tcW w:w="10065" w:type="dxa"/>
          </w:tcPr>
          <w:p w14:paraId="61C5FEE2" w14:textId="272CC38F" w:rsidR="009C7B37" w:rsidRPr="009C7B37" w:rsidRDefault="009C7B37" w:rsidP="009C7B37">
            <w:pPr>
              <w:pStyle w:val="Heading2"/>
              <w:rPr>
                <w:lang w:val="en-US"/>
              </w:rPr>
            </w:pPr>
            <w:bookmarkStart w:id="29" w:name="_Toc109373849"/>
            <w:r w:rsidRPr="009C7B37">
              <w:rPr>
                <w:lang w:val="en-US"/>
              </w:rPr>
              <w:t>Changes affecting the Arrangement/Agreement</w:t>
            </w:r>
            <w:bookmarkEnd w:id="29"/>
          </w:p>
        </w:tc>
      </w:tr>
      <w:tr w:rsidR="009C7B37" w:rsidRPr="00964001" w14:paraId="64147421" w14:textId="77777777" w:rsidTr="008942B7">
        <w:tc>
          <w:tcPr>
            <w:tcW w:w="10065" w:type="dxa"/>
          </w:tcPr>
          <w:p w14:paraId="50944B2A" w14:textId="56C71004" w:rsidR="009C7B37" w:rsidRDefault="009C7B37" w:rsidP="00093E1E">
            <w:pPr>
              <w:pStyle w:val="CM2"/>
              <w:spacing w:before="120" w:after="120"/>
              <w:ind w:left="567"/>
              <w:jc w:val="both"/>
              <w:rPr>
                <w:rFonts w:ascii="Times New Roman" w:hAnsi="Times New Roman"/>
              </w:rPr>
            </w:pPr>
            <w:r w:rsidRPr="00610613">
              <w:rPr>
                <w:rFonts w:ascii="Times New Roman" w:hAnsi="Times New Roman"/>
                <w:i/>
                <w:iCs/>
                <w:color w:val="A6A6A6" w:themeColor="background1" w:themeShade="A6"/>
                <w:lang w:val="en-US"/>
              </w:rPr>
              <w:t>[</w:t>
            </w:r>
            <w:r w:rsidRPr="00093E1E">
              <w:rPr>
                <w:rFonts w:ascii="Times New Roman" w:hAnsi="Times New Roman"/>
                <w:i/>
                <w:iCs/>
                <w:color w:val="A6A6A6" w:themeColor="background1" w:themeShade="A6"/>
                <w:lang w:val="en-US"/>
              </w:rPr>
              <w:t xml:space="preserve">Description of how the </w:t>
            </w:r>
            <w:r>
              <w:rPr>
                <w:rFonts w:ascii="Times New Roman" w:hAnsi="Times New Roman"/>
                <w:i/>
                <w:iCs/>
                <w:color w:val="A6A6A6" w:themeColor="background1" w:themeShade="A6"/>
                <w:lang w:val="en-US"/>
              </w:rPr>
              <w:t xml:space="preserve">Supplier manage DO-PO Arrangement changes with </w:t>
            </w:r>
            <w:r w:rsidRPr="00093E1E">
              <w:rPr>
                <w:rFonts w:ascii="Times New Roman" w:hAnsi="Times New Roman"/>
                <w:i/>
                <w:iCs/>
                <w:color w:val="A6A6A6" w:themeColor="background1" w:themeShade="A6"/>
                <w:lang w:val="en-US"/>
              </w:rPr>
              <w:t xml:space="preserve">LH </w:t>
            </w:r>
            <w:r>
              <w:rPr>
                <w:rFonts w:ascii="Times New Roman" w:hAnsi="Times New Roman"/>
                <w:i/>
                <w:iCs/>
                <w:color w:val="A6A6A6" w:themeColor="background1" w:themeShade="A6"/>
                <w:lang w:val="en-US"/>
              </w:rPr>
              <w:t>]</w:t>
            </w:r>
          </w:p>
        </w:tc>
      </w:tr>
    </w:tbl>
    <w:p w14:paraId="02305083" w14:textId="70B94EBA" w:rsidR="00541B8E" w:rsidRPr="002E6B23" w:rsidRDefault="00541B8E">
      <w:pPr>
        <w:jc w:val="left"/>
        <w:rPr>
          <w:lang w:val="en-US"/>
        </w:rPr>
      </w:pPr>
      <w:r w:rsidRPr="002E6B23">
        <w:rPr>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541B8E" w:rsidRPr="0070530D" w14:paraId="56BB5FB8" w14:textId="77777777" w:rsidTr="00820B2F">
        <w:tc>
          <w:tcPr>
            <w:tcW w:w="10065" w:type="dxa"/>
          </w:tcPr>
          <w:p w14:paraId="128D6DD6" w14:textId="77777777" w:rsidR="00541B8E" w:rsidRPr="0070530D" w:rsidRDefault="00541B8E" w:rsidP="00541B8E">
            <w:pPr>
              <w:pStyle w:val="Heading1"/>
              <w:tabs>
                <w:tab w:val="clear" w:pos="432"/>
              </w:tabs>
              <w:ind w:left="709" w:hanging="709"/>
            </w:pPr>
            <w:bookmarkStart w:id="30" w:name="_Toc109373850"/>
            <w:r>
              <w:t>Configuration Management</w:t>
            </w:r>
            <w:bookmarkEnd w:id="30"/>
          </w:p>
        </w:tc>
      </w:tr>
      <w:tr w:rsidR="00541B8E" w:rsidRPr="00964001" w14:paraId="6E49C40B" w14:textId="77777777" w:rsidTr="00820B2F">
        <w:tc>
          <w:tcPr>
            <w:tcW w:w="10065" w:type="dxa"/>
          </w:tcPr>
          <w:p w14:paraId="6D53F06E" w14:textId="77777777" w:rsidR="00541B8E" w:rsidRPr="00E05986" w:rsidRDefault="00541B8E" w:rsidP="00820B2F">
            <w:pPr>
              <w:pStyle w:val="CM2"/>
              <w:spacing w:before="120" w:after="120"/>
              <w:ind w:left="567"/>
              <w:jc w:val="both"/>
              <w:rPr>
                <w:rFonts w:ascii="Times New Roman" w:hAnsi="Times New Roman"/>
              </w:rPr>
            </w:pPr>
            <w:r w:rsidRPr="00E05986">
              <w:rPr>
                <w:rFonts w:ascii="Times New Roman" w:hAnsi="Times New Roman"/>
              </w:rPr>
              <w:t>Each evolution of a part number a product modification follows the rules stated in the procedure</w:t>
            </w:r>
            <w:r w:rsidRPr="00E05986">
              <w:rPr>
                <w:rFonts w:ascii="Times New Roman" w:hAnsi="Times New Roman"/>
                <w:i/>
              </w:rPr>
              <w:t>(s)</w:t>
            </w:r>
            <w:r w:rsidRPr="00E05986">
              <w:rPr>
                <w:rFonts w:ascii="Times New Roman" w:hAnsi="Times New Roman"/>
              </w:rPr>
              <w:t xml:space="preserve"> </w:t>
            </w:r>
            <w:r w:rsidRPr="00E05986">
              <w:rPr>
                <w:rFonts w:ascii="Times New Roman" w:hAnsi="Times New Roman"/>
                <w:i/>
                <w:color w:val="3333FF"/>
              </w:rPr>
              <w:t>[Insert Supplier Applicable Procedure Number and title]</w:t>
            </w:r>
            <w:r w:rsidRPr="00E05986">
              <w:rPr>
                <w:rFonts w:ascii="Times New Roman" w:hAnsi="Times New Roman"/>
              </w:rPr>
              <w:t xml:space="preserve">. </w:t>
            </w:r>
          </w:p>
          <w:p w14:paraId="483B9CF4" w14:textId="77777777" w:rsidR="00541B8E" w:rsidRPr="00E05986" w:rsidRDefault="00541B8E" w:rsidP="00820B2F">
            <w:pPr>
              <w:pStyle w:val="CM2"/>
              <w:spacing w:before="120" w:after="120"/>
              <w:ind w:left="567"/>
              <w:jc w:val="both"/>
              <w:rPr>
                <w:rFonts w:ascii="Times New Roman" w:hAnsi="Times New Roman"/>
              </w:rPr>
            </w:pPr>
            <w:r w:rsidRPr="00E05986">
              <w:rPr>
                <w:rFonts w:ascii="Times New Roman" w:hAnsi="Times New Roman"/>
              </w:rPr>
              <w:t>These (This) procedure(s) of Configuration Management state(s) the rules for numbering the drawings and documents, identify the change classification and their impact on the numbering.</w:t>
            </w:r>
          </w:p>
          <w:p w14:paraId="3201132F" w14:textId="4887F983" w:rsidR="00541B8E" w:rsidRPr="00CE7EEC" w:rsidRDefault="00541B8E" w:rsidP="00820B2F">
            <w:pPr>
              <w:pStyle w:val="CM2"/>
              <w:spacing w:before="120" w:after="120"/>
              <w:ind w:left="567"/>
              <w:jc w:val="both"/>
            </w:pPr>
            <w:r w:rsidRPr="00E05986">
              <w:rPr>
                <w:rFonts w:ascii="Times New Roman" w:hAnsi="Times New Roman"/>
              </w:rPr>
              <w:t xml:space="preserve">The classification and Leonardo Helicopters involvement to changes management will be considered at “deliverable” </w:t>
            </w:r>
            <w:r w:rsidR="00FB2736" w:rsidRPr="00E05986">
              <w:rPr>
                <w:rFonts w:ascii="Times New Roman" w:hAnsi="Times New Roman"/>
              </w:rPr>
              <w:t>unit’s</w:t>
            </w:r>
            <w:r w:rsidRPr="00E05986">
              <w:rPr>
                <w:rFonts w:ascii="Times New Roman" w:hAnsi="Times New Roman"/>
              </w:rPr>
              <w:t xml:space="preserve"> level. In case of changes to internal parts of an equipment the “Manufacturer” will evaluate the relevant impact on the “End item” (deliverable unit) and this will be classified and submitted to Leonardo Helicopters for approval or info accordingly.</w:t>
            </w:r>
          </w:p>
        </w:tc>
      </w:tr>
      <w:tr w:rsidR="00541B8E" w:rsidRPr="00964001" w14:paraId="6405FB27" w14:textId="77777777" w:rsidTr="00820B2F">
        <w:tc>
          <w:tcPr>
            <w:tcW w:w="10065" w:type="dxa"/>
          </w:tcPr>
          <w:p w14:paraId="1EF2CF43" w14:textId="77777777" w:rsidR="00541B8E" w:rsidRPr="00CE7EEC" w:rsidRDefault="00541B8E" w:rsidP="00541B8E">
            <w:pPr>
              <w:pStyle w:val="Heading2"/>
              <w:tabs>
                <w:tab w:val="clear" w:pos="1994"/>
                <w:tab w:val="num" w:pos="718"/>
              </w:tabs>
              <w:ind w:left="718" w:hanging="576"/>
              <w:rPr>
                <w:lang w:val="en-US"/>
              </w:rPr>
            </w:pPr>
            <w:bookmarkStart w:id="31" w:name="_Toc109373851"/>
            <w:r>
              <w:rPr>
                <w:lang w:val="en-GB"/>
              </w:rPr>
              <w:t>Change Classification and Leonardo Helicopters involvement.</w:t>
            </w:r>
            <w:bookmarkEnd w:id="31"/>
          </w:p>
        </w:tc>
      </w:tr>
      <w:tr w:rsidR="00541B8E" w:rsidRPr="00964001" w14:paraId="742D02E1" w14:textId="77777777" w:rsidTr="00820B2F">
        <w:trPr>
          <w:trHeight w:val="670"/>
        </w:trPr>
        <w:tc>
          <w:tcPr>
            <w:tcW w:w="10065" w:type="dxa"/>
          </w:tcPr>
          <w:p w14:paraId="548101C0" w14:textId="77777777" w:rsidR="00541B8E" w:rsidRPr="00CE7EEC" w:rsidRDefault="00541B8E" w:rsidP="00820B2F">
            <w:pPr>
              <w:pStyle w:val="Heading3"/>
              <w:rPr>
                <w:lang w:val="en-GB"/>
              </w:rPr>
            </w:pPr>
            <w:bookmarkStart w:id="32" w:name="_Toc109373852"/>
            <w:r w:rsidRPr="00045022">
              <w:rPr>
                <w:lang w:val="en-GB"/>
              </w:rPr>
              <w:t>Management of Design Changes before Qualification</w:t>
            </w:r>
            <w:bookmarkEnd w:id="32"/>
          </w:p>
        </w:tc>
      </w:tr>
      <w:tr w:rsidR="00541B8E" w:rsidRPr="00964001" w14:paraId="5A66193F" w14:textId="77777777" w:rsidTr="00820B2F">
        <w:tc>
          <w:tcPr>
            <w:tcW w:w="10065" w:type="dxa"/>
          </w:tcPr>
          <w:p w14:paraId="7DD473A9" w14:textId="77777777" w:rsidR="00541B8E" w:rsidRPr="00CE7EEC" w:rsidRDefault="00541B8E" w:rsidP="00820B2F">
            <w:pPr>
              <w:pStyle w:val="CM2"/>
              <w:spacing w:before="120" w:after="120"/>
              <w:ind w:left="567"/>
              <w:jc w:val="both"/>
              <w:rPr>
                <w:rFonts w:ascii="Times New Roman" w:hAnsi="Times New Roman"/>
              </w:rPr>
            </w:pPr>
            <w:r w:rsidRPr="00CE7EEC">
              <w:rPr>
                <w:rFonts w:ascii="Times New Roman" w:hAnsi="Times New Roman"/>
              </w:rPr>
              <w:t>Until qualification is obtained, design changes will be submitted to LH for acceptance if there is an impact on fit, form or function.</w:t>
            </w:r>
          </w:p>
        </w:tc>
      </w:tr>
      <w:tr w:rsidR="00541B8E" w:rsidRPr="00964001" w14:paraId="45D8D1D7" w14:textId="77777777" w:rsidTr="00820B2F">
        <w:tc>
          <w:tcPr>
            <w:tcW w:w="10065" w:type="dxa"/>
          </w:tcPr>
          <w:p w14:paraId="19E373A9" w14:textId="77777777" w:rsidR="00541B8E" w:rsidRPr="00CE7EEC" w:rsidRDefault="00541B8E" w:rsidP="00820B2F">
            <w:pPr>
              <w:pStyle w:val="Heading3"/>
              <w:tabs>
                <w:tab w:val="clear" w:pos="862"/>
                <w:tab w:val="num" w:pos="847"/>
              </w:tabs>
              <w:ind w:left="847" w:hanging="847"/>
              <w:rPr>
                <w:lang w:val="en-GB"/>
              </w:rPr>
            </w:pPr>
            <w:bookmarkStart w:id="33" w:name="_Toc109373853"/>
            <w:r w:rsidRPr="00045022">
              <w:rPr>
                <w:lang w:val="en-GB"/>
              </w:rPr>
              <w:t>Management of Design Changes after Qualification</w:t>
            </w:r>
            <w:bookmarkEnd w:id="33"/>
          </w:p>
        </w:tc>
      </w:tr>
      <w:tr w:rsidR="00541B8E" w:rsidRPr="00964001" w14:paraId="2CFFAEA0" w14:textId="77777777" w:rsidTr="00820B2F">
        <w:tc>
          <w:tcPr>
            <w:tcW w:w="10065" w:type="dxa"/>
          </w:tcPr>
          <w:p w14:paraId="29F70ED5" w14:textId="77777777" w:rsidR="00541B8E" w:rsidRDefault="00541B8E" w:rsidP="00820B2F">
            <w:pPr>
              <w:pStyle w:val="CM2"/>
              <w:spacing w:before="120" w:after="120"/>
              <w:ind w:left="567"/>
              <w:jc w:val="both"/>
              <w:rPr>
                <w:rFonts w:ascii="Times New Roman" w:hAnsi="Times New Roman"/>
              </w:rPr>
            </w:pPr>
            <w:r w:rsidRPr="00653AED">
              <w:rPr>
                <w:rFonts w:ascii="Times New Roman" w:hAnsi="Times New Roman"/>
              </w:rPr>
              <w:t>Alteration to any of the following data, which constitutes the type design, is considered a change to Type Design:</w:t>
            </w:r>
          </w:p>
          <w:p w14:paraId="0600C02C" w14:textId="77777777" w:rsidR="00541B8E" w:rsidRPr="009D0DEE" w:rsidRDefault="00541B8E" w:rsidP="00820B2F">
            <w:pPr>
              <w:pStyle w:val="CM2"/>
              <w:numPr>
                <w:ilvl w:val="0"/>
                <w:numId w:val="10"/>
              </w:numPr>
              <w:spacing w:before="120" w:after="120"/>
              <w:jc w:val="both"/>
              <w:rPr>
                <w:rFonts w:ascii="Times New Roman" w:hAnsi="Times New Roman"/>
              </w:rPr>
            </w:pPr>
            <w:r w:rsidRPr="009D0DEE">
              <w:rPr>
                <w:rFonts w:ascii="Times New Roman" w:hAnsi="Times New Roman"/>
              </w:rPr>
              <w:t>Drawings and their lists necessary to identify the configuration</w:t>
            </w:r>
          </w:p>
          <w:p w14:paraId="65D913B3" w14:textId="77777777" w:rsidR="00541B8E" w:rsidRPr="009D0DEE" w:rsidRDefault="00541B8E" w:rsidP="00820B2F">
            <w:pPr>
              <w:pStyle w:val="CM2"/>
              <w:numPr>
                <w:ilvl w:val="0"/>
                <w:numId w:val="10"/>
              </w:numPr>
              <w:spacing w:before="120" w:after="120"/>
              <w:jc w:val="both"/>
              <w:rPr>
                <w:rFonts w:ascii="Times New Roman" w:hAnsi="Times New Roman"/>
              </w:rPr>
            </w:pPr>
            <w:r w:rsidRPr="009D0DEE">
              <w:rPr>
                <w:rFonts w:ascii="Times New Roman" w:hAnsi="Times New Roman"/>
              </w:rPr>
              <w:t>Specifications and their lists necessary to identify the configuration</w:t>
            </w:r>
          </w:p>
          <w:p w14:paraId="53D5B150" w14:textId="77777777" w:rsidR="00541B8E" w:rsidRPr="009D0DEE" w:rsidRDefault="00541B8E" w:rsidP="00820B2F">
            <w:pPr>
              <w:pStyle w:val="CM2"/>
              <w:numPr>
                <w:ilvl w:val="0"/>
                <w:numId w:val="10"/>
              </w:numPr>
              <w:spacing w:before="120" w:after="120"/>
              <w:jc w:val="both"/>
              <w:rPr>
                <w:rFonts w:ascii="Times New Roman" w:hAnsi="Times New Roman"/>
              </w:rPr>
            </w:pPr>
            <w:r w:rsidRPr="009D0DEE">
              <w:rPr>
                <w:rFonts w:ascii="Times New Roman" w:hAnsi="Times New Roman"/>
              </w:rPr>
              <w:t>Information on materials, processes, methods of manufacture and assembly</w:t>
            </w:r>
          </w:p>
          <w:p w14:paraId="48002A7F" w14:textId="77777777" w:rsidR="00541B8E" w:rsidRPr="009D0DEE" w:rsidRDefault="00541B8E" w:rsidP="00820B2F">
            <w:pPr>
              <w:pStyle w:val="CM2"/>
              <w:numPr>
                <w:ilvl w:val="0"/>
                <w:numId w:val="10"/>
              </w:numPr>
              <w:spacing w:before="120" w:after="120"/>
              <w:jc w:val="both"/>
              <w:rPr>
                <w:rFonts w:ascii="Times New Roman" w:hAnsi="Times New Roman"/>
              </w:rPr>
            </w:pPr>
            <w:r w:rsidRPr="009D0DEE">
              <w:rPr>
                <w:rFonts w:ascii="Times New Roman" w:hAnsi="Times New Roman"/>
              </w:rPr>
              <w:t>Approved airworthiness limitation sections of instructions for continued airworthiness</w:t>
            </w:r>
          </w:p>
          <w:p w14:paraId="496B1B35" w14:textId="77777777" w:rsidR="00541B8E" w:rsidRPr="00E05986" w:rsidRDefault="00541B8E" w:rsidP="00820B2F">
            <w:pPr>
              <w:pStyle w:val="CM2"/>
              <w:spacing w:before="120" w:after="120"/>
              <w:ind w:left="567"/>
              <w:jc w:val="both"/>
              <w:rPr>
                <w:rFonts w:ascii="Times New Roman" w:hAnsi="Times New Roman"/>
              </w:rPr>
            </w:pPr>
            <w:r w:rsidRPr="00653AED">
              <w:rPr>
                <w:rFonts w:ascii="Times New Roman" w:hAnsi="Times New Roman"/>
              </w:rPr>
              <w:t>Any data necessary to allow comparisons with later products for the determination of the airworthiness Changes applied to them after the achievement of the qualification shall be classified by LH as per EASA PART 21</w:t>
            </w:r>
          </w:p>
        </w:tc>
      </w:tr>
      <w:tr w:rsidR="00541B8E" w:rsidRPr="00662142" w14:paraId="568D97C2" w14:textId="77777777" w:rsidTr="00820B2F">
        <w:tc>
          <w:tcPr>
            <w:tcW w:w="10065" w:type="dxa"/>
          </w:tcPr>
          <w:p w14:paraId="67DAF8F4" w14:textId="77777777" w:rsidR="00541B8E" w:rsidRPr="009D0DEE" w:rsidRDefault="00541B8E" w:rsidP="00820B2F">
            <w:pPr>
              <w:pStyle w:val="Heading3"/>
              <w:tabs>
                <w:tab w:val="clear" w:pos="862"/>
                <w:tab w:val="num" w:pos="847"/>
              </w:tabs>
              <w:ind w:left="847" w:hanging="847"/>
              <w:rPr>
                <w:lang w:val="en-GB"/>
              </w:rPr>
            </w:pPr>
            <w:bookmarkStart w:id="34" w:name="_Toc109373854"/>
            <w:r>
              <w:rPr>
                <w:lang w:val="en-GB"/>
              </w:rPr>
              <w:t>Change Approval</w:t>
            </w:r>
            <w:bookmarkEnd w:id="34"/>
          </w:p>
        </w:tc>
      </w:tr>
      <w:tr w:rsidR="00541B8E" w:rsidRPr="00964001" w14:paraId="76E8EF56" w14:textId="77777777" w:rsidTr="00820B2F">
        <w:tc>
          <w:tcPr>
            <w:tcW w:w="10065" w:type="dxa"/>
          </w:tcPr>
          <w:p w14:paraId="1103D5A1" w14:textId="77777777" w:rsidR="00541B8E" w:rsidRPr="009D0DEE" w:rsidRDefault="00541B8E" w:rsidP="00820B2F">
            <w:pPr>
              <w:pStyle w:val="CM2"/>
              <w:spacing w:before="120" w:after="120"/>
              <w:ind w:left="567"/>
              <w:jc w:val="both"/>
              <w:rPr>
                <w:rFonts w:ascii="Times New Roman" w:hAnsi="Times New Roman"/>
              </w:rPr>
            </w:pPr>
            <w:r w:rsidRPr="009D0DEE">
              <w:rPr>
                <w:rFonts w:ascii="Times New Roman" w:hAnsi="Times New Roman"/>
              </w:rPr>
              <w:t xml:space="preserve">All Changes will be communicated to LH for classification and approval. </w:t>
            </w:r>
          </w:p>
          <w:p w14:paraId="5B274765" w14:textId="77777777" w:rsidR="00541B8E" w:rsidRPr="009D0DEE" w:rsidRDefault="00541B8E" w:rsidP="00820B2F">
            <w:pPr>
              <w:pStyle w:val="CM2"/>
              <w:spacing w:before="120" w:after="120"/>
              <w:ind w:left="567"/>
              <w:jc w:val="both"/>
              <w:rPr>
                <w:rFonts w:ascii="Times New Roman" w:hAnsi="Times New Roman"/>
              </w:rPr>
            </w:pPr>
            <w:r w:rsidRPr="009D0DEE">
              <w:rPr>
                <w:rFonts w:ascii="Times New Roman" w:hAnsi="Times New Roman"/>
              </w:rPr>
              <w:t xml:space="preserve">For each Changes, the </w:t>
            </w:r>
            <w:r w:rsidRPr="009D0DEE">
              <w:rPr>
                <w:rFonts w:ascii="Times New Roman" w:hAnsi="Times New Roman"/>
                <w:i/>
                <w:color w:val="3333FF"/>
              </w:rPr>
              <w:t>[Supplier Name]</w:t>
            </w:r>
            <w:r w:rsidRPr="009D0DEE">
              <w:rPr>
                <w:rFonts w:ascii="Times New Roman" w:hAnsi="Times New Roman"/>
              </w:rPr>
              <w:t xml:space="preserve"> will send to the LH Technical Area in charge to follow the design activity the following: </w:t>
            </w:r>
          </w:p>
          <w:p w14:paraId="0CEAD997" w14:textId="77777777" w:rsidR="00541B8E" w:rsidRPr="009D0DEE" w:rsidRDefault="00541B8E" w:rsidP="00820B2F">
            <w:pPr>
              <w:pStyle w:val="CM2"/>
              <w:numPr>
                <w:ilvl w:val="0"/>
                <w:numId w:val="11"/>
              </w:numPr>
              <w:spacing w:before="120" w:after="120"/>
              <w:jc w:val="both"/>
              <w:rPr>
                <w:rFonts w:ascii="Times New Roman" w:hAnsi="Times New Roman"/>
              </w:rPr>
            </w:pPr>
            <w:r w:rsidRPr="009D0DEE">
              <w:rPr>
                <w:rFonts w:ascii="Times New Roman" w:hAnsi="Times New Roman"/>
              </w:rPr>
              <w:t xml:space="preserve">Engineering change order documents, in the format identified in the Quality Plan and in the DO-PO Arrangement. </w:t>
            </w:r>
          </w:p>
          <w:p w14:paraId="28AA3EEA" w14:textId="77777777" w:rsidR="00541B8E" w:rsidRPr="009D0DEE" w:rsidRDefault="00541B8E" w:rsidP="00820B2F">
            <w:pPr>
              <w:pStyle w:val="CM2"/>
              <w:numPr>
                <w:ilvl w:val="0"/>
                <w:numId w:val="11"/>
              </w:numPr>
              <w:spacing w:before="120" w:after="120"/>
              <w:jc w:val="both"/>
              <w:rPr>
                <w:rFonts w:ascii="Times New Roman" w:hAnsi="Times New Roman"/>
              </w:rPr>
            </w:pPr>
            <w:r w:rsidRPr="009D0DEE">
              <w:rPr>
                <w:rFonts w:ascii="Times New Roman" w:hAnsi="Times New Roman"/>
              </w:rPr>
              <w:t xml:space="preserve">The drawings relevant to the change and all the documents proposing or testifying the demonstration of compliance to the applicable Technical Specification requirements, applicable airworthiness requirements (CS paragraphs) and environmental protection requirements. These documents may be compliance statements, description reports, analytical substantiation reports, safety analysis reports, test plans/test reports etc. Changes cannot be implemented until its approval is communicated by LHEO with signature on the SCN. </w:t>
            </w:r>
          </w:p>
          <w:p w14:paraId="263C4E4F" w14:textId="77777777" w:rsidR="00541B8E" w:rsidRPr="009D0DEE" w:rsidRDefault="00541B8E" w:rsidP="00820B2F">
            <w:pPr>
              <w:pStyle w:val="CM2"/>
              <w:spacing w:before="120" w:after="120"/>
              <w:ind w:left="567"/>
              <w:jc w:val="both"/>
              <w:rPr>
                <w:rFonts w:ascii="Times New Roman" w:hAnsi="Times New Roman"/>
              </w:rPr>
            </w:pPr>
            <w:r w:rsidRPr="009D0DEE">
              <w:rPr>
                <w:rFonts w:ascii="Times New Roman" w:hAnsi="Times New Roman"/>
              </w:rPr>
              <w:t>The changes in the table below are pre-classified as Very Minor Changes to the design data not requiring further demonstration of compliance. Only these specific changes do not require any LH approval before the implementation.</w:t>
            </w:r>
          </w:p>
          <w:p w14:paraId="7294E21F" w14:textId="77777777" w:rsidR="00541B8E" w:rsidRDefault="00541B8E" w:rsidP="00820B2F">
            <w:pPr>
              <w:pStyle w:val="CM2"/>
              <w:numPr>
                <w:ilvl w:val="0"/>
                <w:numId w:val="12"/>
              </w:numPr>
              <w:spacing w:before="120" w:after="120"/>
              <w:jc w:val="both"/>
              <w:rPr>
                <w:rFonts w:ascii="Times New Roman" w:hAnsi="Times New Roman"/>
                <w:i/>
                <w:lang w:val="en-US"/>
              </w:rPr>
            </w:pPr>
            <w:r w:rsidRPr="009D0DEE">
              <w:rPr>
                <w:rFonts w:ascii="Times New Roman" w:hAnsi="Times New Roman"/>
              </w:rPr>
              <w:t xml:space="preserve">Correction of drawing clerical errors </w:t>
            </w:r>
            <w:r w:rsidRPr="009D0DEE">
              <w:rPr>
                <w:rFonts w:ascii="Times New Roman" w:hAnsi="Times New Roman"/>
                <w:i/>
              </w:rPr>
              <w:t>(E.g.</w:t>
            </w:r>
            <w:r>
              <w:rPr>
                <w:rFonts w:ascii="Times New Roman" w:hAnsi="Times New Roman"/>
              </w:rPr>
              <w:t xml:space="preserve"> </w:t>
            </w:r>
            <w:r w:rsidRPr="009D0DEE">
              <w:rPr>
                <w:rFonts w:ascii="Times New Roman" w:hAnsi="Times New Roman"/>
                <w:i/>
                <w:lang w:val="en-US"/>
              </w:rPr>
              <w:t>Graphical errors; formal errors on quotations or reference</w:t>
            </w:r>
            <w:r>
              <w:rPr>
                <w:rFonts w:ascii="Times New Roman" w:hAnsi="Times New Roman"/>
                <w:i/>
                <w:lang w:val="en-US"/>
              </w:rPr>
              <w:t>s)</w:t>
            </w:r>
          </w:p>
          <w:p w14:paraId="54B3ACA8" w14:textId="77777777" w:rsidR="00541B8E" w:rsidRPr="009D0DEE" w:rsidRDefault="00541B8E" w:rsidP="00820B2F">
            <w:pPr>
              <w:pStyle w:val="CM2"/>
              <w:numPr>
                <w:ilvl w:val="0"/>
                <w:numId w:val="12"/>
              </w:numPr>
              <w:spacing w:before="120" w:after="120"/>
              <w:jc w:val="both"/>
              <w:rPr>
                <w:rFonts w:ascii="Times New Roman" w:hAnsi="Times New Roman"/>
              </w:rPr>
            </w:pPr>
            <w:r w:rsidRPr="009D0DEE">
              <w:rPr>
                <w:rFonts w:ascii="Times New Roman" w:hAnsi="Times New Roman"/>
              </w:rPr>
              <w:t xml:space="preserve">Correction of Drawing Part list clerical errors </w:t>
            </w:r>
            <w:r w:rsidRPr="009D0DEE">
              <w:rPr>
                <w:rFonts w:ascii="Times New Roman" w:hAnsi="Times New Roman"/>
                <w:i/>
              </w:rPr>
              <w:t>(E.g. Formal errors; incorrect or superseded recall of materials or standards)</w:t>
            </w:r>
          </w:p>
          <w:p w14:paraId="0BF38A5E" w14:textId="77777777" w:rsidR="00541B8E" w:rsidRDefault="00541B8E" w:rsidP="00820B2F">
            <w:pPr>
              <w:pStyle w:val="CM2"/>
              <w:numPr>
                <w:ilvl w:val="0"/>
                <w:numId w:val="12"/>
              </w:numPr>
              <w:spacing w:before="120" w:after="120"/>
              <w:jc w:val="both"/>
              <w:rPr>
                <w:rFonts w:ascii="Times New Roman" w:hAnsi="Times New Roman"/>
              </w:rPr>
            </w:pPr>
            <w:r w:rsidRPr="009D0DEE">
              <w:rPr>
                <w:rFonts w:ascii="Times New Roman" w:hAnsi="Times New Roman"/>
              </w:rPr>
              <w:t>Translation of the data set on a different CAD system keeping technical contents</w:t>
            </w:r>
          </w:p>
          <w:p w14:paraId="190FE9C1" w14:textId="77777777" w:rsidR="00541B8E" w:rsidRPr="009D0DEE" w:rsidRDefault="00541B8E" w:rsidP="00820B2F">
            <w:pPr>
              <w:pStyle w:val="CM2"/>
              <w:numPr>
                <w:ilvl w:val="0"/>
                <w:numId w:val="12"/>
              </w:numPr>
              <w:spacing w:before="120" w:after="120"/>
              <w:jc w:val="both"/>
              <w:rPr>
                <w:rFonts w:ascii="Times New Roman" w:hAnsi="Times New Roman"/>
              </w:rPr>
            </w:pPr>
            <w:r w:rsidRPr="009D0DEE">
              <w:rPr>
                <w:rFonts w:ascii="Times New Roman" w:hAnsi="Times New Roman"/>
              </w:rPr>
              <w:t>Change affects part / specification identification without change of contents (for example: evolution from MIL to SAE; MIL to NAS etc.). Except for contracted and deliverable P/Ns</w:t>
            </w:r>
          </w:p>
          <w:p w14:paraId="12874E08" w14:textId="52147016" w:rsidR="00541B8E" w:rsidRPr="009D0DEE" w:rsidRDefault="00541B8E" w:rsidP="00820B2F">
            <w:pPr>
              <w:pStyle w:val="CM2"/>
              <w:numPr>
                <w:ilvl w:val="0"/>
                <w:numId w:val="12"/>
              </w:numPr>
              <w:spacing w:before="120" w:after="120"/>
              <w:jc w:val="both"/>
              <w:rPr>
                <w:rFonts w:ascii="Times New Roman" w:hAnsi="Times New Roman"/>
              </w:rPr>
            </w:pPr>
            <w:r w:rsidRPr="009D0DEE">
              <w:rPr>
                <w:rFonts w:ascii="Times New Roman" w:hAnsi="Times New Roman"/>
              </w:rPr>
              <w:t>Re-arrangement of drawing tree without altering technical contents (for example moving P/N from an ass</w:t>
            </w:r>
            <w:r w:rsidR="00F534E4">
              <w:rPr>
                <w:rFonts w:ascii="Times New Roman" w:hAnsi="Times New Roman"/>
              </w:rPr>
              <w:t>embl</w:t>
            </w:r>
            <w:r w:rsidRPr="009D0DEE">
              <w:rPr>
                <w:rFonts w:ascii="Times New Roman" w:hAnsi="Times New Roman"/>
              </w:rPr>
              <w:t>y drawing to another one transposing the installation instruction and keeping the technical contents). Without impact on contracted and deliverable P/Ns</w:t>
            </w:r>
          </w:p>
          <w:p w14:paraId="6BC9563B" w14:textId="77777777" w:rsidR="00541B8E" w:rsidRDefault="00541B8E" w:rsidP="00820B2F">
            <w:pPr>
              <w:pStyle w:val="CM2"/>
              <w:spacing w:before="120" w:after="120"/>
              <w:ind w:left="567"/>
              <w:jc w:val="both"/>
              <w:rPr>
                <w:rFonts w:ascii="Times New Roman" w:hAnsi="Times New Roman"/>
              </w:rPr>
            </w:pPr>
            <w:r w:rsidRPr="009D0DEE">
              <w:rPr>
                <w:rFonts w:ascii="Times New Roman" w:hAnsi="Times New Roman"/>
              </w:rPr>
              <w:t xml:space="preserve">In this case </w:t>
            </w:r>
            <w:r w:rsidRPr="00A76B30">
              <w:rPr>
                <w:rFonts w:ascii="Times New Roman" w:hAnsi="Times New Roman"/>
                <w:i/>
                <w:color w:val="3333FF"/>
              </w:rPr>
              <w:t>[Supplier Name]</w:t>
            </w:r>
            <w:r w:rsidRPr="009D0DEE">
              <w:rPr>
                <w:rFonts w:ascii="Times New Roman" w:hAnsi="Times New Roman"/>
                <w:i/>
                <w:color w:val="0070C0"/>
              </w:rPr>
              <w:t xml:space="preserve"> </w:t>
            </w:r>
            <w:r w:rsidRPr="009D0DEE">
              <w:rPr>
                <w:rFonts w:ascii="Times New Roman" w:hAnsi="Times New Roman"/>
              </w:rPr>
              <w:t xml:space="preserve">will send through COMO (form QRS-115_F02) to the LH Technical Area in charge to follow the design activity the following: </w:t>
            </w:r>
          </w:p>
          <w:p w14:paraId="25FE00A8" w14:textId="77777777" w:rsidR="00541B8E" w:rsidRPr="009D0DEE" w:rsidRDefault="00541B8E" w:rsidP="00820B2F">
            <w:pPr>
              <w:pStyle w:val="CM2"/>
              <w:numPr>
                <w:ilvl w:val="0"/>
                <w:numId w:val="13"/>
              </w:numPr>
              <w:spacing w:before="120" w:after="120"/>
              <w:jc w:val="both"/>
              <w:rPr>
                <w:rFonts w:ascii="Times New Roman" w:hAnsi="Times New Roman"/>
              </w:rPr>
            </w:pPr>
            <w:r w:rsidRPr="009D0DEE">
              <w:rPr>
                <w:rFonts w:ascii="Times New Roman" w:hAnsi="Times New Roman"/>
              </w:rPr>
              <w:t xml:space="preserve">Engineering change order document, in the format identified in the Quality Plan and in the DO-PO Arrangement. </w:t>
            </w:r>
          </w:p>
          <w:p w14:paraId="1C6C042D" w14:textId="77777777" w:rsidR="00541B8E" w:rsidRPr="00E05986" w:rsidRDefault="00541B8E" w:rsidP="00820B2F">
            <w:pPr>
              <w:pStyle w:val="CM2"/>
              <w:numPr>
                <w:ilvl w:val="0"/>
                <w:numId w:val="13"/>
              </w:numPr>
              <w:spacing w:before="120" w:after="120"/>
              <w:jc w:val="both"/>
              <w:rPr>
                <w:rFonts w:ascii="Times New Roman" w:hAnsi="Times New Roman"/>
              </w:rPr>
            </w:pPr>
            <w:r w:rsidRPr="009D0DEE">
              <w:rPr>
                <w:rFonts w:ascii="Times New Roman" w:hAnsi="Times New Roman"/>
              </w:rPr>
              <w:t>Possible additional documentation to complete change description</w:t>
            </w:r>
          </w:p>
        </w:tc>
      </w:tr>
    </w:tbl>
    <w:p w14:paraId="573953CE" w14:textId="77777777" w:rsidR="001A5482" w:rsidRDefault="000151DB">
      <w:pPr>
        <w:jc w:val="left"/>
        <w:rPr>
          <w:lang w:val="en-GB"/>
        </w:rPr>
      </w:pPr>
      <w:r w:rsidRPr="0024770E">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A5482" w:rsidRPr="00964001" w14:paraId="3259E4C1" w14:textId="77777777" w:rsidTr="00820B2F">
        <w:tc>
          <w:tcPr>
            <w:tcW w:w="10065" w:type="dxa"/>
          </w:tcPr>
          <w:p w14:paraId="4D50DDCD" w14:textId="77777777" w:rsidR="001A5482" w:rsidRPr="0070530D" w:rsidRDefault="001A5482" w:rsidP="001A5482">
            <w:pPr>
              <w:pStyle w:val="Heading1"/>
              <w:tabs>
                <w:tab w:val="clear" w:pos="432"/>
              </w:tabs>
              <w:ind w:left="709" w:hanging="709"/>
            </w:pPr>
            <w:bookmarkStart w:id="35" w:name="_Toc109373855"/>
            <w:r>
              <w:t>Activities and documentation for qualification of parts</w:t>
            </w:r>
            <w:bookmarkEnd w:id="35"/>
          </w:p>
        </w:tc>
      </w:tr>
      <w:tr w:rsidR="001A5482" w:rsidRPr="00964001" w14:paraId="2CA3ECE9" w14:textId="77777777" w:rsidTr="00820B2F">
        <w:tc>
          <w:tcPr>
            <w:tcW w:w="10065" w:type="dxa"/>
          </w:tcPr>
          <w:p w14:paraId="3DA98D71" w14:textId="77777777"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In order to comply with Leonardo Helicopters requirements these activities will be performed and the documentation will be issued according to QRS-115.</w:t>
            </w:r>
          </w:p>
        </w:tc>
      </w:tr>
      <w:tr w:rsidR="001A5482" w:rsidRPr="0070530D" w14:paraId="38178B81" w14:textId="77777777" w:rsidTr="00820B2F">
        <w:tc>
          <w:tcPr>
            <w:tcW w:w="10065" w:type="dxa"/>
          </w:tcPr>
          <w:p w14:paraId="27C47DB7" w14:textId="77777777" w:rsidR="001A5482" w:rsidRPr="0070530D" w:rsidRDefault="001A5482" w:rsidP="001A5482">
            <w:pPr>
              <w:pStyle w:val="Heading2"/>
              <w:tabs>
                <w:tab w:val="clear" w:pos="1994"/>
                <w:tab w:val="num" w:pos="718"/>
              </w:tabs>
              <w:ind w:left="718" w:hanging="576"/>
              <w:rPr>
                <w:lang w:val="en-GB"/>
              </w:rPr>
            </w:pPr>
            <w:bookmarkStart w:id="36" w:name="_Toc109373856"/>
            <w:r>
              <w:rPr>
                <w:lang w:val="en-GB"/>
              </w:rPr>
              <w:t>Functional Qualification</w:t>
            </w:r>
            <w:bookmarkEnd w:id="36"/>
          </w:p>
        </w:tc>
      </w:tr>
      <w:tr w:rsidR="001A5482" w:rsidRPr="00964001" w14:paraId="707D820E" w14:textId="77777777" w:rsidTr="00820B2F">
        <w:tc>
          <w:tcPr>
            <w:tcW w:w="10065" w:type="dxa"/>
          </w:tcPr>
          <w:p w14:paraId="7A4FAC47" w14:textId="77777777"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 xml:space="preserve">Main relevant requirements for functional qualification, can be resumed as follows: </w:t>
            </w:r>
          </w:p>
          <w:p w14:paraId="5D910685" w14:textId="63BDE966" w:rsidR="001A5482" w:rsidRPr="008E0428" w:rsidRDefault="001A5482" w:rsidP="00820B2F">
            <w:pPr>
              <w:pStyle w:val="CM2"/>
              <w:numPr>
                <w:ilvl w:val="0"/>
                <w:numId w:val="18"/>
              </w:numPr>
              <w:spacing w:before="120" w:after="120"/>
              <w:jc w:val="both"/>
              <w:rPr>
                <w:rFonts w:ascii="Times New Roman" w:hAnsi="Times New Roman"/>
              </w:rPr>
            </w:pPr>
            <w:r w:rsidRPr="008E0428">
              <w:rPr>
                <w:rFonts w:ascii="Times New Roman" w:hAnsi="Times New Roman"/>
              </w:rPr>
              <w:t xml:space="preserve">Testing will be performed using laboratories, test rigs, instruments, etc. Validated by </w:t>
            </w:r>
            <w:r w:rsidRPr="008E0428">
              <w:rPr>
                <w:rFonts w:ascii="Times New Roman" w:hAnsi="Times New Roman"/>
                <w:i/>
                <w:color w:val="3333FF"/>
              </w:rPr>
              <w:t>[</w:t>
            </w:r>
            <w:r w:rsidRPr="008E0428">
              <w:rPr>
                <w:rFonts w:ascii="Times New Roman" w:hAnsi="Times New Roman"/>
                <w:i/>
                <w:iCs/>
                <w:color w:val="3333FF"/>
              </w:rPr>
              <w:t>Supplier Name</w:t>
            </w:r>
            <w:r w:rsidRPr="008E0428">
              <w:rPr>
                <w:rFonts w:ascii="Times New Roman" w:hAnsi="Times New Roman"/>
                <w:i/>
                <w:color w:val="3333FF"/>
              </w:rPr>
              <w:t>]</w:t>
            </w:r>
            <w:r w:rsidRPr="008E0428">
              <w:rPr>
                <w:rFonts w:ascii="Times New Roman" w:hAnsi="Times New Roman"/>
              </w:rPr>
              <w:t xml:space="preserve">, or by a Subcontractor that has been validate by </w:t>
            </w:r>
            <w:r w:rsidRPr="008E0428">
              <w:rPr>
                <w:rFonts w:ascii="Times New Roman" w:hAnsi="Times New Roman"/>
                <w:i/>
                <w:color w:val="3333FF"/>
              </w:rPr>
              <w:t>[</w:t>
            </w:r>
            <w:r w:rsidRPr="008E0428">
              <w:rPr>
                <w:rFonts w:ascii="Times New Roman" w:hAnsi="Times New Roman"/>
                <w:i/>
                <w:iCs/>
                <w:color w:val="3333FF"/>
              </w:rPr>
              <w:t>Supplier Name</w:t>
            </w:r>
            <w:r w:rsidRPr="008E0428">
              <w:rPr>
                <w:rFonts w:ascii="Times New Roman" w:hAnsi="Times New Roman"/>
                <w:i/>
                <w:color w:val="3333FF"/>
              </w:rPr>
              <w:t>]</w:t>
            </w:r>
            <w:r w:rsidRPr="008E0428">
              <w:rPr>
                <w:rFonts w:ascii="Times New Roman" w:hAnsi="Times New Roman"/>
              </w:rPr>
              <w:t xml:space="preserve"> for the relevant </w:t>
            </w:r>
            <w:r w:rsidR="00FB2736" w:rsidRPr="008E0428">
              <w:rPr>
                <w:rFonts w:ascii="Times New Roman" w:hAnsi="Times New Roman"/>
              </w:rPr>
              <w:t>activities,</w:t>
            </w:r>
            <w:r w:rsidRPr="008E0428">
              <w:rPr>
                <w:rFonts w:ascii="Times New Roman" w:hAnsi="Times New Roman"/>
              </w:rPr>
              <w:t xml:space="preserve"> and accepted by Leonardo Helicopters.</w:t>
            </w:r>
          </w:p>
          <w:p w14:paraId="1FB3F75B" w14:textId="77777777" w:rsidR="001A5482" w:rsidRPr="008E0428" w:rsidRDefault="001A5482" w:rsidP="00820B2F">
            <w:pPr>
              <w:pStyle w:val="CM2"/>
              <w:numPr>
                <w:ilvl w:val="0"/>
                <w:numId w:val="18"/>
              </w:numPr>
              <w:spacing w:before="120" w:after="120"/>
              <w:jc w:val="both"/>
              <w:rPr>
                <w:rFonts w:ascii="Times New Roman" w:hAnsi="Times New Roman"/>
              </w:rPr>
            </w:pPr>
            <w:r w:rsidRPr="008E0428">
              <w:rPr>
                <w:rFonts w:ascii="Times New Roman" w:hAnsi="Times New Roman"/>
              </w:rPr>
              <w:t>All the items used during testing will be “conform” to the relevant drawing; this conformity is demonstrated producing a FAI on the item under test or on an item of the same batch.</w:t>
            </w:r>
          </w:p>
          <w:p w14:paraId="56252C22" w14:textId="77777777" w:rsidR="001A5482" w:rsidRPr="008E0428" w:rsidRDefault="001A5482" w:rsidP="00820B2F">
            <w:pPr>
              <w:pStyle w:val="CM2"/>
              <w:numPr>
                <w:ilvl w:val="0"/>
                <w:numId w:val="18"/>
              </w:numPr>
              <w:spacing w:before="120" w:after="120"/>
              <w:jc w:val="both"/>
              <w:rPr>
                <w:rFonts w:ascii="Times New Roman" w:hAnsi="Times New Roman"/>
              </w:rPr>
            </w:pPr>
            <w:r w:rsidRPr="008E0428">
              <w:rPr>
                <w:rFonts w:ascii="Times New Roman" w:hAnsi="Times New Roman"/>
              </w:rPr>
              <w:t xml:space="preserve">Algorithms and tools used for analysis will be qualified. </w:t>
            </w:r>
          </w:p>
          <w:p w14:paraId="6B1AF887" w14:textId="01F85B4D" w:rsidR="001A5482" w:rsidRPr="008E0428" w:rsidRDefault="001A5482" w:rsidP="00820B2F">
            <w:pPr>
              <w:pStyle w:val="CM2"/>
              <w:numPr>
                <w:ilvl w:val="0"/>
                <w:numId w:val="18"/>
              </w:numPr>
              <w:spacing w:before="120" w:after="120"/>
              <w:jc w:val="both"/>
              <w:rPr>
                <w:rFonts w:ascii="Times New Roman" w:hAnsi="Times New Roman"/>
              </w:rPr>
            </w:pPr>
            <w:r w:rsidRPr="008E0428">
              <w:rPr>
                <w:rFonts w:ascii="Times New Roman" w:hAnsi="Times New Roman"/>
              </w:rPr>
              <w:t>Any certification test before starting will be authorized by Leonardo Helicopters Compliance Verification Engineer (</w:t>
            </w:r>
            <w:r w:rsidR="00FB2736" w:rsidRPr="008E0428">
              <w:rPr>
                <w:rFonts w:ascii="Times New Roman" w:hAnsi="Times New Roman"/>
              </w:rPr>
              <w:t>CVE)</w:t>
            </w:r>
            <w:r w:rsidRPr="008E0428">
              <w:rPr>
                <w:rFonts w:ascii="Times New Roman" w:hAnsi="Times New Roman"/>
              </w:rPr>
              <w:t xml:space="preserve">, using Leonardo Helicopters Form. </w:t>
            </w:r>
          </w:p>
          <w:p w14:paraId="04BD4DA1" w14:textId="77777777"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Documentation that will be issued in order to give evidence of design/validation/qualification results, will be:</w:t>
            </w:r>
          </w:p>
          <w:p w14:paraId="6D57D341"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Qualification Plan (QPls):</w:t>
            </w:r>
          </w:p>
          <w:p w14:paraId="5D50668A"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Analysis Reports (AR)</w:t>
            </w:r>
          </w:p>
          <w:p w14:paraId="707A949F"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Similarity Reports (SR)</w:t>
            </w:r>
          </w:p>
          <w:p w14:paraId="29A48575"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Qualification Test Procedures (QTP)</w:t>
            </w:r>
          </w:p>
          <w:p w14:paraId="27A0B059"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Qualification Test Reports (QTR)</w:t>
            </w:r>
          </w:p>
          <w:p w14:paraId="5A9A0DD0"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Plan for Software Aspect of certification (PSAC)*</w:t>
            </w:r>
          </w:p>
          <w:p w14:paraId="6310C957"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Software Verification Plan (SVP)*</w:t>
            </w:r>
          </w:p>
          <w:p w14:paraId="1608F436"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Software Test Report STD*</w:t>
            </w:r>
          </w:p>
          <w:p w14:paraId="708D7AC7"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Software Test Result STR*</w:t>
            </w:r>
          </w:p>
          <w:p w14:paraId="7EAC2936"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Software Accomplishment Summary (SAS)*</w:t>
            </w:r>
          </w:p>
          <w:p w14:paraId="2DB605AA"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Version Description Document (VDD)*</w:t>
            </w:r>
          </w:p>
          <w:p w14:paraId="3B0406C7" w14:textId="77777777" w:rsidR="001A5482" w:rsidRPr="008E0428" w:rsidRDefault="001A5482" w:rsidP="00820B2F">
            <w:pPr>
              <w:pStyle w:val="CM2"/>
              <w:numPr>
                <w:ilvl w:val="0"/>
                <w:numId w:val="19"/>
              </w:numPr>
              <w:spacing w:before="120" w:after="120"/>
              <w:jc w:val="both"/>
              <w:rPr>
                <w:rFonts w:ascii="Times New Roman" w:hAnsi="Times New Roman"/>
              </w:rPr>
            </w:pPr>
            <w:r w:rsidRPr="008E0428">
              <w:rPr>
                <w:rFonts w:ascii="Times New Roman" w:hAnsi="Times New Roman"/>
              </w:rPr>
              <w:t>Declaration of Design and Performance (DDP).</w:t>
            </w:r>
          </w:p>
          <w:p w14:paraId="2484C6BA" w14:textId="77777777"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Note: Preliminary DDPs will be revised in case of:</w:t>
            </w:r>
          </w:p>
          <w:p w14:paraId="14C89D86" w14:textId="77777777" w:rsidR="001A5482" w:rsidRPr="008E0428" w:rsidRDefault="001A5482" w:rsidP="00820B2F">
            <w:pPr>
              <w:pStyle w:val="CM2"/>
              <w:numPr>
                <w:ilvl w:val="0"/>
                <w:numId w:val="20"/>
              </w:numPr>
              <w:spacing w:before="120" w:after="120"/>
              <w:jc w:val="both"/>
              <w:rPr>
                <w:rFonts w:ascii="Times New Roman" w:hAnsi="Times New Roman"/>
              </w:rPr>
            </w:pPr>
            <w:r w:rsidRPr="008E0428">
              <w:rPr>
                <w:rFonts w:ascii="Times New Roman" w:hAnsi="Times New Roman"/>
              </w:rPr>
              <w:t xml:space="preserve">Change of the declaration of compliance to the procurement specification status </w:t>
            </w:r>
          </w:p>
          <w:p w14:paraId="6F4FC9E3" w14:textId="77777777" w:rsidR="001A5482" w:rsidRPr="008E0428" w:rsidRDefault="001A5482" w:rsidP="00820B2F">
            <w:pPr>
              <w:pStyle w:val="CM2"/>
              <w:numPr>
                <w:ilvl w:val="0"/>
                <w:numId w:val="20"/>
              </w:numPr>
              <w:spacing w:before="120" w:after="120"/>
              <w:jc w:val="both"/>
              <w:rPr>
                <w:rFonts w:ascii="Times New Roman" w:hAnsi="Times New Roman"/>
              </w:rPr>
            </w:pPr>
            <w:r w:rsidRPr="008E0428">
              <w:rPr>
                <w:rFonts w:ascii="Times New Roman" w:hAnsi="Times New Roman"/>
              </w:rPr>
              <w:t xml:space="preserve">Change of the limitations -Change of applicable ATP (this also applies to final DDP) </w:t>
            </w:r>
          </w:p>
          <w:p w14:paraId="6300E9BF" w14:textId="77777777"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 xml:space="preserve">All these documents will be signed/approved by </w:t>
            </w:r>
            <w:r w:rsidRPr="008E0428">
              <w:rPr>
                <w:rFonts w:ascii="Times New Roman" w:hAnsi="Times New Roman"/>
                <w:i/>
              </w:rPr>
              <w:t>[</w:t>
            </w:r>
            <w:r w:rsidRPr="008E0428">
              <w:rPr>
                <w:rFonts w:ascii="Times New Roman" w:hAnsi="Times New Roman"/>
                <w:i/>
                <w:iCs/>
              </w:rPr>
              <w:t>Supplier Name</w:t>
            </w:r>
            <w:r w:rsidRPr="008E0428">
              <w:rPr>
                <w:rFonts w:ascii="Times New Roman" w:hAnsi="Times New Roman"/>
                <w:i/>
              </w:rPr>
              <w:t xml:space="preserve">] </w:t>
            </w:r>
            <w:r w:rsidRPr="008E0428">
              <w:rPr>
                <w:rFonts w:ascii="Times New Roman" w:hAnsi="Times New Roman"/>
              </w:rPr>
              <w:t xml:space="preserve">personnel defined in </w:t>
            </w:r>
            <w:r w:rsidRPr="008E0428">
              <w:rPr>
                <w:rFonts w:ascii="Times New Roman" w:hAnsi="Times New Roman"/>
                <w:i/>
                <w:color w:val="3333FF"/>
              </w:rPr>
              <w:t>[Insert Supplier Applicable Procedure Number and title]</w:t>
            </w:r>
            <w:r w:rsidRPr="008E0428">
              <w:rPr>
                <w:rFonts w:ascii="Times New Roman" w:hAnsi="Times New Roman"/>
              </w:rPr>
              <w:t xml:space="preserve"> and according to relevant procedure of </w:t>
            </w:r>
            <w:r w:rsidRPr="008E0428">
              <w:rPr>
                <w:rFonts w:ascii="Times New Roman" w:hAnsi="Times New Roman"/>
                <w:i/>
                <w:color w:val="3333FF"/>
              </w:rPr>
              <w:t>[Insert Supplier Applicable Procedure Number and title]</w:t>
            </w:r>
            <w:r w:rsidRPr="008E0428">
              <w:rPr>
                <w:rFonts w:ascii="Times New Roman" w:hAnsi="Times New Roman"/>
                <w:i/>
              </w:rPr>
              <w:t>.</w:t>
            </w:r>
          </w:p>
          <w:p w14:paraId="35142DF6" w14:textId="270CABF0"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 xml:space="preserve">The same will be </w:t>
            </w:r>
            <w:r w:rsidR="00FB2736" w:rsidRPr="008E0428">
              <w:rPr>
                <w:rFonts w:ascii="Times New Roman" w:hAnsi="Times New Roman"/>
              </w:rPr>
              <w:t>applying</w:t>
            </w:r>
            <w:r w:rsidRPr="008E0428">
              <w:rPr>
                <w:rFonts w:ascii="Times New Roman" w:hAnsi="Times New Roman"/>
              </w:rPr>
              <w:t xml:space="preserve"> in case of equipment designed by Subcontractors. </w:t>
            </w:r>
          </w:p>
          <w:p w14:paraId="62340D95" w14:textId="77777777"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Leonardo Helicopters approval is required according to “</w:t>
            </w:r>
            <w:r w:rsidRPr="008E0428">
              <w:rPr>
                <w:rFonts w:ascii="Times New Roman" w:hAnsi="Times New Roman"/>
                <w:i/>
                <w:iCs/>
              </w:rPr>
              <w:t>Documentation Listed on Table 3 and 4</w:t>
            </w:r>
            <w:r w:rsidRPr="008E0428">
              <w:rPr>
                <w:rFonts w:ascii="Times New Roman" w:hAnsi="Times New Roman"/>
              </w:rPr>
              <w:t xml:space="preserve">” of QRS-115. </w:t>
            </w:r>
          </w:p>
          <w:p w14:paraId="01F9F775" w14:textId="77777777" w:rsidR="001A5482" w:rsidRPr="008E0428" w:rsidRDefault="001A5482" w:rsidP="00820B2F">
            <w:pPr>
              <w:pStyle w:val="CM2"/>
              <w:spacing w:before="120" w:after="120"/>
              <w:ind w:left="567"/>
              <w:jc w:val="both"/>
              <w:rPr>
                <w:rFonts w:ascii="Times New Roman" w:hAnsi="Times New Roman"/>
              </w:rPr>
            </w:pPr>
            <w:r w:rsidRPr="008E0428">
              <w:rPr>
                <w:rFonts w:ascii="Times New Roman" w:hAnsi="Times New Roman"/>
              </w:rPr>
              <w:t>* Only if the RTCA DO178b is applicable.</w:t>
            </w:r>
          </w:p>
          <w:p w14:paraId="6D96ED50" w14:textId="77777777" w:rsidR="001A5482" w:rsidRPr="00A76B30" w:rsidRDefault="001A5482" w:rsidP="00820B2F">
            <w:pPr>
              <w:pStyle w:val="CM2"/>
              <w:spacing w:before="120" w:after="120"/>
              <w:ind w:left="567"/>
              <w:jc w:val="both"/>
              <w:rPr>
                <w:rFonts w:ascii="Times New Roman" w:hAnsi="Times New Roman"/>
                <w:i/>
                <w:iCs/>
                <w:color w:val="A6A6A6" w:themeColor="background1" w:themeShade="A6"/>
                <w:lang w:val="en-US"/>
              </w:rPr>
            </w:pPr>
            <w:r w:rsidRPr="00A76B30">
              <w:rPr>
                <w:rFonts w:ascii="Times New Roman" w:hAnsi="Times New Roman"/>
                <w:i/>
                <w:iCs/>
                <w:color w:val="A6A6A6" w:themeColor="background1" w:themeShade="A6"/>
                <w:lang w:val="en-US"/>
              </w:rPr>
              <w:t>[If the designed parties do not contain any software systems, please, remove the section dedicate to software PDR.]</w:t>
            </w:r>
          </w:p>
          <w:p w14:paraId="521AFD8A" w14:textId="649171BA" w:rsidR="001A5482" w:rsidRPr="00F83B32" w:rsidRDefault="001A5482" w:rsidP="00820B2F">
            <w:pPr>
              <w:pStyle w:val="CM2"/>
              <w:spacing w:before="120" w:after="120"/>
              <w:ind w:left="567"/>
              <w:jc w:val="both"/>
              <w:rPr>
                <w:color w:val="3333FF"/>
              </w:rPr>
            </w:pPr>
            <w:r w:rsidRPr="00A76B30">
              <w:rPr>
                <w:rFonts w:ascii="Times New Roman" w:hAnsi="Times New Roman"/>
                <w:i/>
                <w:iCs/>
                <w:color w:val="A6A6A6" w:themeColor="background1" w:themeShade="A6"/>
                <w:lang w:val="en-US"/>
              </w:rPr>
              <w:t xml:space="preserve">[If the </w:t>
            </w:r>
            <w:r w:rsidR="00FB2736" w:rsidRPr="00A76B30">
              <w:rPr>
                <w:rFonts w:ascii="Times New Roman" w:hAnsi="Times New Roman"/>
                <w:i/>
                <w:iCs/>
                <w:color w:val="A6A6A6" w:themeColor="background1" w:themeShade="A6"/>
                <w:lang w:val="en-US"/>
              </w:rPr>
              <w:t>supplier does</w:t>
            </w:r>
            <w:r w:rsidRPr="00A76B30">
              <w:rPr>
                <w:rFonts w:ascii="Times New Roman" w:hAnsi="Times New Roman"/>
                <w:i/>
                <w:iCs/>
                <w:color w:val="A6A6A6" w:themeColor="background1" w:themeShade="A6"/>
                <w:lang w:val="en-US"/>
              </w:rPr>
              <w:t xml:space="preserve"> not perform qualification tests because the component is only a manufacturing, please, remove the section and insert the </w:t>
            </w:r>
            <w:r w:rsidR="00FB2736" w:rsidRPr="00A76B30">
              <w:rPr>
                <w:rFonts w:ascii="Times New Roman" w:hAnsi="Times New Roman"/>
                <w:i/>
                <w:iCs/>
                <w:color w:val="A6A6A6" w:themeColor="background1" w:themeShade="A6"/>
                <w:lang w:val="en-US"/>
              </w:rPr>
              <w:t>sentence”</w:t>
            </w:r>
            <w:r w:rsidRPr="00A76B30">
              <w:rPr>
                <w:rFonts w:ascii="Times New Roman" w:hAnsi="Times New Roman"/>
                <w:i/>
                <w:iCs/>
                <w:color w:val="A6A6A6" w:themeColor="background1" w:themeShade="A6"/>
                <w:lang w:val="en-US"/>
              </w:rPr>
              <w:t>Not Applicable”.]</w:t>
            </w:r>
          </w:p>
        </w:tc>
      </w:tr>
      <w:tr w:rsidR="001A5482" w:rsidRPr="0070530D" w14:paraId="22376473" w14:textId="77777777" w:rsidTr="00820B2F">
        <w:tc>
          <w:tcPr>
            <w:tcW w:w="10065" w:type="dxa"/>
          </w:tcPr>
          <w:p w14:paraId="19F334A5" w14:textId="77777777" w:rsidR="001A5482" w:rsidRPr="0070530D" w:rsidRDefault="001A5482" w:rsidP="001A5482">
            <w:pPr>
              <w:pStyle w:val="Heading2"/>
              <w:tabs>
                <w:tab w:val="clear" w:pos="1994"/>
                <w:tab w:val="num" w:pos="718"/>
              </w:tabs>
              <w:ind w:left="718" w:hanging="576"/>
              <w:rPr>
                <w:lang w:val="en-GB"/>
              </w:rPr>
            </w:pPr>
            <w:bookmarkStart w:id="37" w:name="_Toc109373857"/>
            <w:r>
              <w:rPr>
                <w:lang w:val="en-GB"/>
              </w:rPr>
              <w:t>Manufacturing Qualification</w:t>
            </w:r>
            <w:bookmarkEnd w:id="37"/>
          </w:p>
        </w:tc>
      </w:tr>
      <w:tr w:rsidR="001A5482" w:rsidRPr="00964001" w14:paraId="4D5FF3CC" w14:textId="77777777" w:rsidTr="00820B2F">
        <w:tc>
          <w:tcPr>
            <w:tcW w:w="10065" w:type="dxa"/>
          </w:tcPr>
          <w:p w14:paraId="421566B2"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For manufacturing qualification a FAI activity will be performed.</w:t>
            </w:r>
          </w:p>
          <w:p w14:paraId="4A11891D"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First Article Inspections will be performed according to requirements of QRS-101 and </w:t>
            </w:r>
            <w:r w:rsidRPr="00906EFD">
              <w:rPr>
                <w:rFonts w:ascii="Times New Roman" w:hAnsi="Times New Roman"/>
                <w:i/>
                <w:color w:val="3333FF"/>
              </w:rPr>
              <w:t>[</w:t>
            </w:r>
            <w:r w:rsidRPr="00906EFD">
              <w:rPr>
                <w:rFonts w:ascii="Times New Roman" w:hAnsi="Times New Roman"/>
                <w:i/>
                <w:iCs/>
                <w:color w:val="3333FF"/>
              </w:rPr>
              <w:t>Supplier Name</w:t>
            </w:r>
            <w:r w:rsidRPr="00906EFD">
              <w:rPr>
                <w:rFonts w:ascii="Times New Roman" w:hAnsi="Times New Roman"/>
                <w:i/>
                <w:color w:val="3333FF"/>
              </w:rPr>
              <w:t>]</w:t>
            </w:r>
            <w:r w:rsidRPr="00906EFD">
              <w:rPr>
                <w:rFonts w:ascii="Times New Roman" w:hAnsi="Times New Roman"/>
              </w:rPr>
              <w:t xml:space="preserve"> internal procedure </w:t>
            </w:r>
            <w:r w:rsidRPr="00906EFD">
              <w:rPr>
                <w:rFonts w:ascii="Times New Roman" w:hAnsi="Times New Roman"/>
                <w:i/>
                <w:color w:val="3333FF"/>
              </w:rPr>
              <w:t>[Insert Supplier Applicable Procedure Number and title]</w:t>
            </w:r>
            <w:r w:rsidRPr="00906EFD">
              <w:rPr>
                <w:rFonts w:ascii="Times New Roman" w:hAnsi="Times New Roman"/>
                <w:color w:val="3333FF"/>
              </w:rPr>
              <w:t>.</w:t>
            </w:r>
          </w:p>
          <w:p w14:paraId="1DC5FE32"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Prior to perform FAI, a FAI Plan will be submitted to Leonardo Helicopters for approval using the QRS-101 (or EN/AS/JISQ 9102 equivalent) forms for those parts not inserted in the </w:t>
            </w:r>
            <w:r w:rsidRPr="00906EFD">
              <w:rPr>
                <w:rFonts w:ascii="Times New Roman" w:hAnsi="Times New Roman"/>
                <w:i/>
                <w:color w:val="3333FF"/>
              </w:rPr>
              <w:t>[</w:t>
            </w:r>
            <w:r w:rsidRPr="00906EFD">
              <w:rPr>
                <w:rFonts w:ascii="Times New Roman" w:hAnsi="Times New Roman"/>
                <w:i/>
                <w:iCs/>
                <w:color w:val="3333FF"/>
              </w:rPr>
              <w:t>Supplier Name</w:t>
            </w:r>
            <w:r w:rsidRPr="00906EFD">
              <w:rPr>
                <w:rFonts w:ascii="Times New Roman" w:hAnsi="Times New Roman"/>
                <w:i/>
                <w:color w:val="3333FF"/>
              </w:rPr>
              <w:t>]</w:t>
            </w:r>
            <w:r w:rsidRPr="00906EFD">
              <w:rPr>
                <w:rFonts w:ascii="Times New Roman" w:hAnsi="Times New Roman"/>
              </w:rPr>
              <w:t xml:space="preserve"> capability list. Once received formal approval by LH, FAI activities will start.</w:t>
            </w:r>
          </w:p>
          <w:p w14:paraId="4FB583C7"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FAI will be submitted to Leonardo Helicopters for approval, using FAI forms previously approved as per QRS-101, for:</w:t>
            </w:r>
          </w:p>
          <w:p w14:paraId="018D4B4E" w14:textId="77777777" w:rsidR="001A5482" w:rsidRPr="00906EFD" w:rsidRDefault="001A5482" w:rsidP="00820B2F">
            <w:pPr>
              <w:pStyle w:val="CM2"/>
              <w:numPr>
                <w:ilvl w:val="0"/>
                <w:numId w:val="21"/>
              </w:numPr>
              <w:spacing w:before="120" w:after="120"/>
              <w:jc w:val="both"/>
              <w:rPr>
                <w:rFonts w:ascii="Times New Roman" w:hAnsi="Times New Roman"/>
              </w:rPr>
            </w:pPr>
            <w:r w:rsidRPr="00906EFD">
              <w:rPr>
                <w:rFonts w:ascii="Times New Roman" w:hAnsi="Times New Roman"/>
              </w:rPr>
              <w:t xml:space="preserve">Each “Significant” equipment </w:t>
            </w:r>
          </w:p>
          <w:p w14:paraId="248E92EE" w14:textId="77777777" w:rsidR="001A5482" w:rsidRPr="00906EFD" w:rsidRDefault="001A5482" w:rsidP="00820B2F">
            <w:pPr>
              <w:pStyle w:val="CM2"/>
              <w:numPr>
                <w:ilvl w:val="0"/>
                <w:numId w:val="21"/>
              </w:numPr>
              <w:spacing w:before="120" w:after="120"/>
              <w:jc w:val="both"/>
              <w:rPr>
                <w:rFonts w:ascii="Times New Roman" w:hAnsi="Times New Roman"/>
              </w:rPr>
            </w:pPr>
            <w:r w:rsidRPr="00906EFD">
              <w:rPr>
                <w:rFonts w:ascii="Times New Roman" w:hAnsi="Times New Roman"/>
              </w:rPr>
              <w:t xml:space="preserve">Each Systems and Subsystems </w:t>
            </w:r>
          </w:p>
          <w:p w14:paraId="0CA772A8"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The following FAI steps will be performed during the development phase: </w:t>
            </w:r>
          </w:p>
          <w:p w14:paraId="0EE64CDF" w14:textId="77777777" w:rsidR="001A5482" w:rsidRPr="00906EFD" w:rsidRDefault="001A5482" w:rsidP="00820B2F">
            <w:pPr>
              <w:pStyle w:val="CM2"/>
              <w:numPr>
                <w:ilvl w:val="0"/>
                <w:numId w:val="22"/>
              </w:numPr>
              <w:spacing w:before="120" w:after="120"/>
              <w:jc w:val="both"/>
              <w:rPr>
                <w:rFonts w:ascii="Times New Roman" w:hAnsi="Times New Roman"/>
              </w:rPr>
            </w:pPr>
            <w:r w:rsidRPr="00906EFD">
              <w:rPr>
                <w:rFonts w:ascii="Times New Roman" w:hAnsi="Times New Roman"/>
              </w:rPr>
              <w:t xml:space="preserve">a FAI before the first delivery of a new configuration (P/N), in order to have a control of delivered configuration and relevant manufacturing process, by annexing, as a minimum, the outline drawing, part list and ATR of the unit </w:t>
            </w:r>
          </w:p>
          <w:p w14:paraId="341FBAD3" w14:textId="77777777" w:rsidR="001A5482" w:rsidRPr="00906EFD" w:rsidRDefault="001A5482" w:rsidP="00820B2F">
            <w:pPr>
              <w:pStyle w:val="CM2"/>
              <w:numPr>
                <w:ilvl w:val="0"/>
                <w:numId w:val="22"/>
              </w:numPr>
              <w:spacing w:before="120" w:after="120"/>
              <w:jc w:val="both"/>
              <w:rPr>
                <w:rFonts w:ascii="Times New Roman" w:hAnsi="Times New Roman"/>
              </w:rPr>
            </w:pPr>
            <w:r w:rsidRPr="00906EFD">
              <w:rPr>
                <w:rFonts w:ascii="Times New Roman" w:hAnsi="Times New Roman"/>
              </w:rPr>
              <w:t>a FAI for each item used for qualification/validation test, in order to be sure that the used item is conform to the relevant design documentation; alternatively, a FAI on a unit with the same P/N and a complete dimensional check of the “Qualification item”.</w:t>
            </w:r>
          </w:p>
          <w:p w14:paraId="404F0E80"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During development phase, preliminary FAIs can be performed and submitted to Leonardo Helicopters for approval, before the completion of the “Final” FAI. </w:t>
            </w:r>
          </w:p>
          <w:p w14:paraId="33EC1E87"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A revision of the FAI will be performed and submitted to Leonardo Helicopters for approval, in case of: </w:t>
            </w:r>
          </w:p>
          <w:p w14:paraId="045BF0FF" w14:textId="77777777" w:rsidR="001A5482" w:rsidRPr="00906EFD" w:rsidRDefault="001A5482" w:rsidP="00820B2F">
            <w:pPr>
              <w:pStyle w:val="CM2"/>
              <w:numPr>
                <w:ilvl w:val="0"/>
                <w:numId w:val="23"/>
              </w:numPr>
              <w:spacing w:before="120" w:after="120"/>
              <w:jc w:val="both"/>
              <w:rPr>
                <w:rFonts w:ascii="Times New Roman" w:hAnsi="Times New Roman"/>
              </w:rPr>
            </w:pPr>
            <w:r w:rsidRPr="00906EFD">
              <w:rPr>
                <w:rFonts w:ascii="Times New Roman" w:hAnsi="Times New Roman"/>
              </w:rPr>
              <w:t xml:space="preserve">Additional tests/verifications have been performed, in order to move from a preliminary FAI to another Preliminary FAI or to Final FAI </w:t>
            </w:r>
          </w:p>
          <w:p w14:paraId="563912D8"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For Critical/Hazardous parts in case of:</w:t>
            </w:r>
          </w:p>
          <w:p w14:paraId="6694C8C0" w14:textId="77777777" w:rsidR="001A5482" w:rsidRPr="00906EFD" w:rsidRDefault="001A5482" w:rsidP="00820B2F">
            <w:pPr>
              <w:pStyle w:val="CM2"/>
              <w:numPr>
                <w:ilvl w:val="0"/>
                <w:numId w:val="23"/>
              </w:numPr>
              <w:spacing w:before="120" w:after="120"/>
              <w:jc w:val="both"/>
              <w:rPr>
                <w:rFonts w:ascii="Times New Roman" w:hAnsi="Times New Roman"/>
              </w:rPr>
            </w:pPr>
            <w:r w:rsidRPr="00906EFD">
              <w:rPr>
                <w:rFonts w:ascii="Times New Roman" w:hAnsi="Times New Roman"/>
              </w:rPr>
              <w:t xml:space="preserve">Minor modifications to the “Technical” configuration of the “deliverable” equipment </w:t>
            </w:r>
          </w:p>
          <w:p w14:paraId="74E6573F" w14:textId="77777777" w:rsidR="001A5482" w:rsidRPr="00906EFD" w:rsidRDefault="001A5482" w:rsidP="00820B2F">
            <w:pPr>
              <w:pStyle w:val="CM2"/>
              <w:numPr>
                <w:ilvl w:val="0"/>
                <w:numId w:val="23"/>
              </w:numPr>
              <w:spacing w:before="120" w:after="120"/>
              <w:jc w:val="both"/>
              <w:rPr>
                <w:rFonts w:ascii="Times New Roman" w:hAnsi="Times New Roman"/>
              </w:rPr>
            </w:pPr>
            <w:r w:rsidRPr="00906EFD">
              <w:rPr>
                <w:rFonts w:ascii="Times New Roman" w:hAnsi="Times New Roman"/>
              </w:rPr>
              <w:t>Modification to the manufacturing process of the “deliverable” equipment</w:t>
            </w:r>
          </w:p>
          <w:p w14:paraId="43AE0280"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A FAI will be completely reissued in case of “</w:t>
            </w:r>
            <w:r w:rsidRPr="00906EFD">
              <w:rPr>
                <w:rFonts w:ascii="Times New Roman" w:hAnsi="Times New Roman"/>
                <w:i/>
                <w:iCs/>
              </w:rPr>
              <w:t>Major</w:t>
            </w:r>
            <w:r w:rsidRPr="00906EFD">
              <w:rPr>
                <w:rFonts w:ascii="Times New Roman" w:hAnsi="Times New Roman"/>
              </w:rPr>
              <w:t>” modification of the equipment.</w:t>
            </w:r>
          </w:p>
          <w:p w14:paraId="05A2B0A9" w14:textId="77777777" w:rsidR="001A5482" w:rsidRPr="005F2DB9" w:rsidRDefault="001A5482" w:rsidP="00820B2F">
            <w:pPr>
              <w:pStyle w:val="CM2"/>
              <w:spacing w:before="120" w:after="120"/>
              <w:ind w:left="567"/>
              <w:jc w:val="both"/>
            </w:pPr>
            <w:r w:rsidRPr="00906EFD">
              <w:rPr>
                <w:rFonts w:ascii="Times New Roman" w:hAnsi="Times New Roman"/>
              </w:rPr>
              <w:t>If the article under FAI is in the capability list, the FAI Plan and FAI (and subsequent Delta FAI) will be performed internally and copy of FAIR will be sent to LH Relevant Quality Control.</w:t>
            </w:r>
          </w:p>
        </w:tc>
      </w:tr>
      <w:tr w:rsidR="001A5482" w:rsidRPr="00662142" w14:paraId="518A0F72" w14:textId="77777777" w:rsidTr="00820B2F">
        <w:tc>
          <w:tcPr>
            <w:tcW w:w="10065" w:type="dxa"/>
          </w:tcPr>
          <w:p w14:paraId="7518BFFC" w14:textId="77777777" w:rsidR="001A5482" w:rsidRPr="0070530D" w:rsidRDefault="001A5482" w:rsidP="001A5482">
            <w:pPr>
              <w:pStyle w:val="Heading2"/>
              <w:tabs>
                <w:tab w:val="clear" w:pos="1994"/>
                <w:tab w:val="num" w:pos="718"/>
              </w:tabs>
              <w:ind w:left="718" w:hanging="576"/>
              <w:rPr>
                <w:lang w:val="en-GB"/>
              </w:rPr>
            </w:pPr>
            <w:bookmarkStart w:id="38" w:name="_Toc109373858"/>
            <w:r>
              <w:rPr>
                <w:lang w:val="en-GB"/>
              </w:rPr>
              <w:t>Specific LH Program requirements</w:t>
            </w:r>
            <w:bookmarkEnd w:id="38"/>
          </w:p>
        </w:tc>
      </w:tr>
      <w:tr w:rsidR="001A5482" w:rsidRPr="00964001" w14:paraId="0B9E15A2" w14:textId="77777777" w:rsidTr="00820B2F">
        <w:tc>
          <w:tcPr>
            <w:tcW w:w="10065" w:type="dxa"/>
          </w:tcPr>
          <w:p w14:paraId="387F6DA5" w14:textId="77777777" w:rsidR="001A5482" w:rsidRPr="008E0428" w:rsidRDefault="001A5482" w:rsidP="00820B2F">
            <w:pPr>
              <w:pStyle w:val="CM2"/>
              <w:spacing w:before="120" w:after="120"/>
              <w:ind w:left="567"/>
              <w:jc w:val="both"/>
              <w:rPr>
                <w:lang w:val="en-US"/>
              </w:rPr>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 xml:space="preserve">Description of how </w:t>
            </w:r>
            <w:r w:rsidRPr="008E0428">
              <w:rPr>
                <w:rFonts w:ascii="Times New Roman" w:hAnsi="Times New Roman"/>
                <w:i/>
                <w:iCs/>
                <w:color w:val="A6A6A6" w:themeColor="background1" w:themeShade="A6"/>
                <w:lang w:val="en-US"/>
              </w:rPr>
              <w:t>the supplier intends to manage the process and supplier procedures</w:t>
            </w:r>
            <w:r>
              <w:rPr>
                <w:rFonts w:ascii="Times New Roman" w:hAnsi="Times New Roman"/>
                <w:i/>
                <w:iCs/>
                <w:color w:val="A6A6A6" w:themeColor="background1" w:themeShade="A6"/>
                <w:lang w:val="en-US"/>
              </w:rPr>
              <w:t>]</w:t>
            </w:r>
          </w:p>
        </w:tc>
      </w:tr>
    </w:tbl>
    <w:p w14:paraId="5F622294" w14:textId="3D77ABA6" w:rsidR="00E64CE2" w:rsidRPr="00F60448" w:rsidRDefault="001A5482" w:rsidP="001A5482">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96" w14:textId="77777777" w:rsidTr="008942B7">
        <w:tc>
          <w:tcPr>
            <w:tcW w:w="10065" w:type="dxa"/>
          </w:tcPr>
          <w:p w14:paraId="5F622295" w14:textId="218E98DA" w:rsidR="006216C7" w:rsidRPr="0070530D" w:rsidRDefault="00BD60C6" w:rsidP="00E472F1">
            <w:pPr>
              <w:pStyle w:val="Heading1"/>
            </w:pPr>
            <w:bookmarkStart w:id="39" w:name="_Toc109373859"/>
            <w:r>
              <w:t xml:space="preserve">PRODUCT </w:t>
            </w:r>
            <w:r w:rsidR="003E61EB">
              <w:t>identification and traceability</w:t>
            </w:r>
            <w:bookmarkEnd w:id="39"/>
          </w:p>
        </w:tc>
      </w:tr>
      <w:tr w:rsidR="006216C7" w:rsidRPr="00964001" w14:paraId="5F6222A7" w14:textId="77777777" w:rsidTr="008942B7">
        <w:tc>
          <w:tcPr>
            <w:tcW w:w="10065" w:type="dxa"/>
          </w:tcPr>
          <w:p w14:paraId="57DFC103" w14:textId="2727C0AF" w:rsidR="00DD569F" w:rsidRPr="00BD60C6" w:rsidRDefault="00BD60C6" w:rsidP="00DD569F">
            <w:pPr>
              <w:pStyle w:val="CM2"/>
              <w:spacing w:before="120" w:after="120"/>
              <w:ind w:left="567"/>
              <w:jc w:val="both"/>
              <w:rPr>
                <w:rFonts w:ascii="Times New Roman" w:hAnsi="Times New Roman"/>
              </w:rPr>
            </w:pPr>
            <w:r w:rsidRPr="00BD60C6">
              <w:rPr>
                <w:rFonts w:ascii="Times New Roman" w:hAnsi="Times New Roman"/>
                <w:lang w:val="en-US"/>
              </w:rPr>
              <w:t>Product</w:t>
            </w:r>
            <w:r w:rsidR="003E61EB" w:rsidRPr="00BD60C6">
              <w:rPr>
                <w:rFonts w:ascii="Times New Roman" w:hAnsi="Times New Roman"/>
              </w:rPr>
              <w:t xml:space="preserve"> will be identified, traced and delivered according to requirements stated in:</w:t>
            </w:r>
          </w:p>
          <w:p w14:paraId="1F75528F" w14:textId="77777777" w:rsidR="00DD569F" w:rsidRPr="00BD60C6" w:rsidRDefault="003E61EB" w:rsidP="00E9773F">
            <w:pPr>
              <w:pStyle w:val="CM2"/>
              <w:numPr>
                <w:ilvl w:val="0"/>
                <w:numId w:val="24"/>
              </w:numPr>
              <w:spacing w:before="120" w:after="120"/>
              <w:jc w:val="both"/>
              <w:rPr>
                <w:rFonts w:ascii="Times New Roman" w:hAnsi="Times New Roman"/>
              </w:rPr>
            </w:pPr>
            <w:r w:rsidRPr="00BD60C6">
              <w:rPr>
                <w:rFonts w:ascii="Times New Roman" w:hAnsi="Times New Roman"/>
              </w:rPr>
              <w:t xml:space="preserve">Applicable drawing </w:t>
            </w:r>
          </w:p>
          <w:p w14:paraId="03AA2925" w14:textId="77777777" w:rsidR="00DD569F" w:rsidRPr="00BD60C6" w:rsidRDefault="003E61EB" w:rsidP="00E9773F">
            <w:pPr>
              <w:pStyle w:val="CM2"/>
              <w:numPr>
                <w:ilvl w:val="0"/>
                <w:numId w:val="24"/>
              </w:numPr>
              <w:spacing w:before="120" w:after="120"/>
              <w:jc w:val="both"/>
              <w:rPr>
                <w:rFonts w:ascii="Times New Roman" w:hAnsi="Times New Roman"/>
              </w:rPr>
            </w:pPr>
            <w:r w:rsidRPr="00BD60C6">
              <w:rPr>
                <w:rFonts w:ascii="Times New Roman" w:hAnsi="Times New Roman"/>
              </w:rPr>
              <w:t xml:space="preserve">Applicable </w:t>
            </w:r>
            <w:r w:rsidR="00CA14AC" w:rsidRPr="00BD60C6">
              <w:rPr>
                <w:rFonts w:ascii="Times New Roman" w:hAnsi="Times New Roman"/>
              </w:rPr>
              <w:t>Leonardo Helicopters</w:t>
            </w:r>
            <w:r w:rsidRPr="00BD60C6">
              <w:rPr>
                <w:rFonts w:ascii="Times New Roman" w:hAnsi="Times New Roman"/>
              </w:rPr>
              <w:t xml:space="preserve"> Technical Specification </w:t>
            </w:r>
          </w:p>
          <w:p w14:paraId="5F62229A" w14:textId="31F92E43" w:rsidR="003E61EB" w:rsidRPr="00BD60C6" w:rsidRDefault="00CA14AC" w:rsidP="00E9773F">
            <w:pPr>
              <w:pStyle w:val="CM2"/>
              <w:numPr>
                <w:ilvl w:val="0"/>
                <w:numId w:val="24"/>
              </w:numPr>
              <w:spacing w:before="120" w:after="120"/>
              <w:jc w:val="both"/>
              <w:rPr>
                <w:rFonts w:ascii="Times New Roman" w:hAnsi="Times New Roman"/>
              </w:rPr>
            </w:pPr>
            <w:r w:rsidRPr="00BD60C6">
              <w:rPr>
                <w:rFonts w:ascii="Times New Roman" w:hAnsi="Times New Roman"/>
              </w:rPr>
              <w:t>Leonardo Helicopters</w:t>
            </w:r>
            <w:r w:rsidR="003E61EB" w:rsidRPr="00BD60C6">
              <w:rPr>
                <w:rFonts w:ascii="Times New Roman" w:hAnsi="Times New Roman"/>
              </w:rPr>
              <w:t xml:space="preserve"> report </w:t>
            </w:r>
            <w:r w:rsidR="00624100" w:rsidRPr="00BD60C6">
              <w:rPr>
                <w:rFonts w:ascii="Times New Roman" w:hAnsi="Times New Roman"/>
              </w:rPr>
              <w:t>QRS-115</w:t>
            </w:r>
            <w:r w:rsidR="003E61EB" w:rsidRPr="00BD60C6">
              <w:rPr>
                <w:rFonts w:ascii="Times New Roman" w:hAnsi="Times New Roman"/>
              </w:rPr>
              <w:t xml:space="preserve"> </w:t>
            </w:r>
          </w:p>
          <w:p w14:paraId="5AB38E2E" w14:textId="77777777" w:rsidR="00BD60C6" w:rsidRDefault="003E61EB" w:rsidP="00BD60C6">
            <w:pPr>
              <w:pStyle w:val="CM2"/>
              <w:spacing w:before="120" w:after="120"/>
              <w:ind w:left="567"/>
              <w:jc w:val="both"/>
              <w:rPr>
                <w:rFonts w:ascii="Times New Roman" w:hAnsi="Times New Roman"/>
              </w:rPr>
            </w:pPr>
            <w:r w:rsidRPr="00BD60C6">
              <w:rPr>
                <w:rFonts w:ascii="Times New Roman" w:hAnsi="Times New Roman"/>
              </w:rPr>
              <w:t xml:space="preserve">As a detail, at least, the following info will be reported on each “deliverable” unit: </w:t>
            </w:r>
          </w:p>
          <w:p w14:paraId="19231BFE" w14:textId="77777777" w:rsidR="006D4569" w:rsidRPr="00961BA9" w:rsidRDefault="006D4569" w:rsidP="006D456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Name, mark or symbol of the Manufacturer</w:t>
            </w:r>
            <w:r w:rsidRPr="00961BA9">
              <w:rPr>
                <w:rFonts w:ascii="Times New Roman" w:hAnsi="Times New Roman"/>
                <w:lang w:val="en-US"/>
              </w:rPr>
              <w:t xml:space="preserve"> as identified by the applicable design data;</w:t>
            </w:r>
          </w:p>
          <w:p w14:paraId="72F5A301" w14:textId="77777777" w:rsidR="006D4569" w:rsidRPr="00961BA9" w:rsidRDefault="006D4569" w:rsidP="006D456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w:t>
            </w:r>
            <w:r w:rsidRPr="00961BA9">
              <w:rPr>
                <w:rFonts w:ascii="Times New Roman" w:hAnsi="Times New Roman"/>
                <w:lang w:val="en-US"/>
              </w:rPr>
              <w:t xml:space="preserve"> as defined by the </w:t>
            </w:r>
            <w:r w:rsidRPr="00961BA9">
              <w:rPr>
                <w:rFonts w:ascii="Times New Roman" w:hAnsi="Times New Roman"/>
                <w:b/>
                <w:lang w:val="en-US"/>
              </w:rPr>
              <w:t>Designer</w:t>
            </w:r>
            <w:r w:rsidRPr="00961BA9">
              <w:rPr>
                <w:rFonts w:ascii="Times New Roman" w:hAnsi="Times New Roman"/>
                <w:lang w:val="en-US"/>
              </w:rPr>
              <w:t xml:space="preserve"> of the applicable design data;</w:t>
            </w:r>
          </w:p>
          <w:p w14:paraId="547B655B" w14:textId="77777777" w:rsidR="006D4569" w:rsidRPr="00961BA9" w:rsidRDefault="006D4569" w:rsidP="006D456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S/N of the Manufacturer</w:t>
            </w:r>
            <w:r w:rsidRPr="00961BA9">
              <w:rPr>
                <w:rFonts w:ascii="Times New Roman" w:hAnsi="Times New Roman"/>
                <w:lang w:val="en-US"/>
              </w:rPr>
              <w:t xml:space="preserve"> or </w:t>
            </w:r>
            <w:r w:rsidRPr="00961BA9">
              <w:rPr>
                <w:rFonts w:ascii="Times New Roman" w:hAnsi="Times New Roman"/>
                <w:b/>
                <w:lang w:val="en-US"/>
              </w:rPr>
              <w:t>Batch Number</w:t>
            </w:r>
            <w:r w:rsidRPr="00961BA9">
              <w:rPr>
                <w:rFonts w:ascii="Times New Roman" w:hAnsi="Times New Roman"/>
                <w:lang w:val="en-US"/>
              </w:rPr>
              <w:t xml:space="preserve"> if the serialization is not required;</w:t>
            </w:r>
          </w:p>
          <w:p w14:paraId="1CEC47FA" w14:textId="77777777" w:rsidR="006D4569" w:rsidRPr="00961BA9" w:rsidRDefault="006D4569" w:rsidP="006D456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Modification status</w:t>
            </w:r>
            <w:r w:rsidRPr="00961BA9">
              <w:rPr>
                <w:rFonts w:ascii="Times New Roman" w:hAnsi="Times New Roman"/>
                <w:lang w:val="en-US"/>
              </w:rPr>
              <w:t xml:space="preserve">: it is the revision of the applicable detail drawing or Part List. The Modification status (or equivalent) </w:t>
            </w:r>
            <w:r w:rsidRPr="00961BA9">
              <w:rPr>
                <w:rFonts w:ascii="Times New Roman" w:hAnsi="Times New Roman"/>
                <w:i/>
                <w:iCs/>
                <w:lang w:val="en-US"/>
              </w:rPr>
              <w:t xml:space="preserve">shall </w:t>
            </w:r>
            <w:r w:rsidRPr="00961BA9">
              <w:rPr>
                <w:rFonts w:ascii="Times New Roman" w:hAnsi="Times New Roman"/>
                <w:lang w:val="en-US"/>
              </w:rPr>
              <w:t>be marked in a distinct manner from the P/N;</w:t>
            </w:r>
          </w:p>
          <w:p w14:paraId="2F91F539" w14:textId="77777777" w:rsidR="006D4569" w:rsidRPr="00961BA9" w:rsidRDefault="006D4569" w:rsidP="006D456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 of the Main Supplier</w:t>
            </w:r>
            <w:r w:rsidRPr="00961BA9">
              <w:rPr>
                <w:rFonts w:ascii="Times New Roman" w:hAnsi="Times New Roman"/>
                <w:lang w:val="en-US"/>
              </w:rPr>
              <w:t xml:space="preserve"> in case that the Designer is different from the Main Supplier, </w:t>
            </w:r>
            <w:r w:rsidRPr="00961BA9">
              <w:rPr>
                <w:rFonts w:ascii="Times New Roman" w:hAnsi="Times New Roman"/>
                <w:i/>
                <w:iCs/>
                <w:lang w:val="en-US"/>
              </w:rPr>
              <w:t xml:space="preserve">shall </w:t>
            </w:r>
            <w:r w:rsidRPr="00961BA9">
              <w:rPr>
                <w:rFonts w:ascii="Times New Roman" w:hAnsi="Times New Roman"/>
                <w:lang w:val="en-US"/>
              </w:rPr>
              <w:t xml:space="preserve">be added also the Supplier P/N as responsible of compliance with the </w:t>
            </w:r>
            <w:r w:rsidRPr="00961BA9">
              <w:rPr>
                <w:rFonts w:ascii="Times New Roman" w:hAnsi="Times New Roman"/>
                <w:b/>
                <w:bCs/>
                <w:lang w:val="en-US"/>
              </w:rPr>
              <w:t xml:space="preserve">LH </w:t>
            </w:r>
            <w:r w:rsidRPr="00961BA9">
              <w:rPr>
                <w:rFonts w:ascii="Times New Roman" w:hAnsi="Times New Roman"/>
                <w:lang w:val="en-US"/>
              </w:rPr>
              <w:t>Technical Specification;</w:t>
            </w:r>
          </w:p>
          <w:p w14:paraId="0D79566A" w14:textId="77777777" w:rsidR="006D4569" w:rsidRPr="00961BA9" w:rsidRDefault="006D4569" w:rsidP="006D4569">
            <w:pPr>
              <w:pStyle w:val="CM2"/>
              <w:numPr>
                <w:ilvl w:val="0"/>
                <w:numId w:val="25"/>
              </w:numPr>
              <w:spacing w:before="120" w:after="120"/>
              <w:jc w:val="both"/>
              <w:rPr>
                <w:rFonts w:ascii="Times New Roman" w:hAnsi="Times New Roman"/>
                <w:lang w:val="en-US"/>
              </w:rPr>
            </w:pPr>
            <w:r w:rsidRPr="00961BA9">
              <w:rPr>
                <w:rFonts w:ascii="Times New Roman" w:hAnsi="Times New Roman"/>
                <w:b/>
                <w:bCs/>
                <w:lang w:val="en-US"/>
              </w:rPr>
              <w:t xml:space="preserve">LH </w:t>
            </w:r>
            <w:r w:rsidRPr="00961BA9">
              <w:rPr>
                <w:rFonts w:ascii="Times New Roman" w:hAnsi="Times New Roman"/>
                <w:b/>
                <w:lang w:val="en-US"/>
              </w:rPr>
              <w:t>P/N</w:t>
            </w:r>
            <w:r w:rsidRPr="00961BA9">
              <w:rPr>
                <w:rFonts w:ascii="Times New Roman" w:hAnsi="Times New Roman"/>
                <w:lang w:val="en-US"/>
              </w:rPr>
              <w:t xml:space="preserve"> or </w:t>
            </w:r>
            <w:r w:rsidRPr="00961BA9">
              <w:rPr>
                <w:rFonts w:ascii="Times New Roman" w:hAnsi="Times New Roman"/>
                <w:b/>
                <w:lang w:val="en-US"/>
              </w:rPr>
              <w:t>program P/N</w:t>
            </w:r>
            <w:r w:rsidRPr="00961BA9">
              <w:rPr>
                <w:rFonts w:ascii="Times New Roman" w:hAnsi="Times New Roman"/>
                <w:lang w:val="en-US"/>
              </w:rPr>
              <w:t xml:space="preserve"> as defined by </w:t>
            </w:r>
            <w:r w:rsidRPr="00961BA9">
              <w:rPr>
                <w:rFonts w:ascii="Times New Roman" w:hAnsi="Times New Roman"/>
                <w:b/>
                <w:bCs/>
                <w:lang w:val="en-US"/>
              </w:rPr>
              <w:t xml:space="preserve">LH </w:t>
            </w:r>
            <w:r w:rsidRPr="00961BA9">
              <w:rPr>
                <w:rFonts w:ascii="Times New Roman" w:hAnsi="Times New Roman"/>
                <w:lang w:val="en-US"/>
              </w:rPr>
              <w:t>Technical Specification;</w:t>
            </w:r>
          </w:p>
          <w:p w14:paraId="02F4D7A9" w14:textId="77777777" w:rsidR="006D4569" w:rsidRPr="00961BA9" w:rsidRDefault="006D4569" w:rsidP="006D4569">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Equipment/part description</w:t>
            </w:r>
            <w:r w:rsidRPr="00961BA9">
              <w:rPr>
                <w:rFonts w:ascii="Times New Roman" w:hAnsi="Times New Roman"/>
                <w:lang w:val="it-IT"/>
              </w:rPr>
              <w:t>;</w:t>
            </w:r>
          </w:p>
          <w:p w14:paraId="060215E3" w14:textId="77777777" w:rsidR="006D4569" w:rsidRDefault="006D4569" w:rsidP="006D4569">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Manufacturing date</w:t>
            </w:r>
            <w:r w:rsidRPr="00961BA9">
              <w:rPr>
                <w:rFonts w:ascii="Times New Roman" w:hAnsi="Times New Roman"/>
                <w:lang w:val="it-IT"/>
              </w:rPr>
              <w:t>;</w:t>
            </w:r>
          </w:p>
          <w:p w14:paraId="190E4E61" w14:textId="77777777" w:rsidR="006D4569" w:rsidRPr="00961BA9" w:rsidRDefault="006D4569" w:rsidP="006D4569">
            <w:pPr>
              <w:pStyle w:val="CM2"/>
              <w:numPr>
                <w:ilvl w:val="0"/>
                <w:numId w:val="25"/>
              </w:numPr>
              <w:spacing w:before="120" w:after="120"/>
              <w:jc w:val="both"/>
              <w:rPr>
                <w:rFonts w:ascii="Times New Roman" w:hAnsi="Times New Roman"/>
                <w:b/>
                <w:lang w:val="it-IT"/>
              </w:rPr>
            </w:pPr>
            <w:r w:rsidRPr="00961BA9">
              <w:rPr>
                <w:rFonts w:ascii="Times New Roman" w:hAnsi="Times New Roman"/>
                <w:b/>
                <w:lang w:val="it-IT"/>
              </w:rPr>
              <w:t>Manufacturing quality stamp</w:t>
            </w:r>
            <w:r>
              <w:rPr>
                <w:rFonts w:ascii="Times New Roman" w:hAnsi="Times New Roman"/>
                <w:b/>
                <w:lang w:val="it-IT"/>
              </w:rPr>
              <w:t>;</w:t>
            </w:r>
          </w:p>
          <w:p w14:paraId="5F6222A6" w14:textId="54E1B074" w:rsidR="006216C7" w:rsidRPr="00BD60C6" w:rsidRDefault="006D4569" w:rsidP="006D4569">
            <w:pPr>
              <w:pStyle w:val="CM2"/>
              <w:numPr>
                <w:ilvl w:val="0"/>
                <w:numId w:val="25"/>
              </w:numPr>
              <w:spacing w:before="120" w:after="120"/>
              <w:jc w:val="both"/>
              <w:rPr>
                <w:rFonts w:ascii="Times New Roman" w:hAnsi="Times New Roman"/>
              </w:rPr>
            </w:pPr>
            <w:r w:rsidRPr="00961BA9">
              <w:rPr>
                <w:rFonts w:ascii="Times New Roman" w:hAnsi="Times New Roman"/>
                <w:b/>
                <w:lang w:val="en-US"/>
              </w:rPr>
              <w:t xml:space="preserve">Identification code of applicable concession/deviation permit </w:t>
            </w:r>
            <w:r w:rsidRPr="00961BA9">
              <w:rPr>
                <w:rFonts w:ascii="Times New Roman" w:hAnsi="Times New Roman"/>
                <w:lang w:val="en-US"/>
              </w:rPr>
              <w:t>(if any);</w:t>
            </w:r>
          </w:p>
        </w:tc>
      </w:tr>
    </w:tbl>
    <w:p w14:paraId="4D3CA38A" w14:textId="77777777" w:rsidR="001A5482" w:rsidRDefault="00E64CE2">
      <w:pPr>
        <w:jc w:val="left"/>
        <w:rPr>
          <w:b/>
          <w:caps/>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A5482" w:rsidRPr="0070530D" w14:paraId="788DAEE8" w14:textId="77777777" w:rsidTr="00820B2F">
        <w:tc>
          <w:tcPr>
            <w:tcW w:w="10065" w:type="dxa"/>
          </w:tcPr>
          <w:p w14:paraId="2A5ACD96" w14:textId="77777777" w:rsidR="001A5482" w:rsidRPr="0070530D" w:rsidRDefault="001A5482" w:rsidP="001A5482">
            <w:pPr>
              <w:pStyle w:val="Heading1"/>
              <w:tabs>
                <w:tab w:val="clear" w:pos="432"/>
              </w:tabs>
              <w:ind w:left="709" w:hanging="709"/>
            </w:pPr>
            <w:bookmarkStart w:id="40" w:name="_Toc109373860"/>
            <w:r w:rsidRPr="006071F9">
              <w:rPr>
                <w:i/>
                <w:color w:val="3333FF"/>
              </w:rPr>
              <w:t>[</w:t>
            </w:r>
            <w:r w:rsidRPr="006071F9">
              <w:rPr>
                <w:i/>
                <w:iCs/>
                <w:color w:val="3333FF"/>
              </w:rPr>
              <w:t>Supplier Name</w:t>
            </w:r>
            <w:r w:rsidRPr="006071F9">
              <w:rPr>
                <w:i/>
                <w:color w:val="3333FF"/>
              </w:rPr>
              <w:t>]</w:t>
            </w:r>
            <w:r>
              <w:t xml:space="preserve"> DDS Approval</w:t>
            </w:r>
            <w:bookmarkEnd w:id="40"/>
          </w:p>
        </w:tc>
      </w:tr>
      <w:tr w:rsidR="001A5482" w:rsidRPr="00964001" w14:paraId="7A862645" w14:textId="77777777" w:rsidTr="00820B2F">
        <w:tc>
          <w:tcPr>
            <w:tcW w:w="10065" w:type="dxa"/>
          </w:tcPr>
          <w:p w14:paraId="6E7BFC0E" w14:textId="77777777" w:rsidR="001A5482" w:rsidRPr="00135453" w:rsidRDefault="001A5482" w:rsidP="00820B2F">
            <w:pPr>
              <w:pStyle w:val="CM2"/>
              <w:spacing w:before="120" w:after="120"/>
              <w:ind w:left="567"/>
              <w:jc w:val="both"/>
              <w:rPr>
                <w:rFonts w:ascii="Times New Roman" w:hAnsi="Times New Roman"/>
                <w:b/>
                <w:u w:val="single"/>
              </w:rPr>
            </w:pPr>
            <w:r w:rsidRPr="00135453">
              <w:rPr>
                <w:rFonts w:ascii="Times New Roman" w:hAnsi="Times New Roman"/>
                <w:b/>
                <w:u w:val="single"/>
              </w:rPr>
              <w:t>For European (EASA) Suppliers</w:t>
            </w:r>
          </w:p>
          <w:p w14:paraId="25819601" w14:textId="77777777" w:rsidR="001A5482" w:rsidRPr="00135453" w:rsidRDefault="001A5482" w:rsidP="00820B2F">
            <w:pPr>
              <w:pStyle w:val="CM2"/>
              <w:spacing w:before="120" w:after="120"/>
              <w:ind w:left="567"/>
              <w:jc w:val="both"/>
              <w:rPr>
                <w:rFonts w:ascii="Times New Roman" w:hAnsi="Times New Roman"/>
              </w:rPr>
            </w:pPr>
            <w:r w:rsidRPr="00135453">
              <w:rPr>
                <w:rFonts w:ascii="Times New Roman" w:hAnsi="Times New Roman"/>
              </w:rPr>
              <w:t>Leonardo Helicopters approves the up</w:t>
            </w:r>
            <w:r w:rsidRPr="00135453">
              <w:rPr>
                <w:rFonts w:ascii="Times New Roman" w:hAnsi="Times New Roman"/>
                <w:b/>
              </w:rPr>
              <w:t>-t</w:t>
            </w:r>
            <w:r w:rsidRPr="00135453">
              <w:rPr>
                <w:rFonts w:ascii="Times New Roman" w:hAnsi="Times New Roman"/>
              </w:rPr>
              <w:t xml:space="preserve">o-date applicable D.D.S. of 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signing the dedicated form.</w:t>
            </w:r>
          </w:p>
          <w:p w14:paraId="77647402" w14:textId="3BB9ADFD" w:rsidR="001A5482" w:rsidRPr="00135453" w:rsidRDefault="001A5482" w:rsidP="00820B2F">
            <w:pPr>
              <w:pStyle w:val="CM2"/>
              <w:spacing w:before="120" w:after="120"/>
              <w:ind w:left="567"/>
              <w:jc w:val="both"/>
              <w:rPr>
                <w:rFonts w:ascii="Times New Roman" w:hAnsi="Times New Roman"/>
                <w:i/>
              </w:rPr>
            </w:pPr>
            <w:r w:rsidRPr="00135453">
              <w:rPr>
                <w:rFonts w:ascii="Times New Roman" w:hAnsi="Times New Roman"/>
              </w:rPr>
              <w:t xml:space="preserve">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design </w:t>
            </w:r>
            <w:r w:rsidR="00FB2736" w:rsidRPr="00135453">
              <w:rPr>
                <w:rFonts w:ascii="Times New Roman" w:hAnsi="Times New Roman"/>
              </w:rPr>
              <w:t>organisation assures</w:t>
            </w:r>
            <w:r w:rsidRPr="00135453">
              <w:rPr>
                <w:rFonts w:ascii="Times New Roman" w:hAnsi="Times New Roman"/>
              </w:rPr>
              <w:t xml:space="preserve"> the transfer of the up-to data D.D.S, .to its Production organisation in accordance with the internal procedure </w:t>
            </w:r>
            <w:r w:rsidRPr="00135453">
              <w:rPr>
                <w:rFonts w:ascii="Times New Roman" w:hAnsi="Times New Roman"/>
                <w:i/>
                <w:color w:val="3333FF"/>
              </w:rPr>
              <w:t>[Insert Supplier Applicable Procedure Number and title]</w:t>
            </w:r>
            <w:r w:rsidRPr="00135453">
              <w:rPr>
                <w:rFonts w:ascii="Times New Roman" w:hAnsi="Times New Roman"/>
                <w:i/>
              </w:rPr>
              <w:t xml:space="preserve"> </w:t>
            </w:r>
            <w:r w:rsidRPr="00135453">
              <w:rPr>
                <w:rFonts w:ascii="Times New Roman" w:hAnsi="Times New Roman"/>
              </w:rPr>
              <w:t>agreed in the DO-PO Arrangement as request on Leonardo Helicopters QRS-110</w:t>
            </w:r>
            <w:r w:rsidRPr="00135453">
              <w:rPr>
                <w:rFonts w:ascii="Times New Roman" w:hAnsi="Times New Roman"/>
                <w:i/>
              </w:rPr>
              <w:t>.</w:t>
            </w:r>
          </w:p>
          <w:p w14:paraId="63C37426" w14:textId="77777777" w:rsidR="001A5482" w:rsidRPr="00135453" w:rsidRDefault="001A5482" w:rsidP="00820B2F">
            <w:pPr>
              <w:pStyle w:val="CM2"/>
              <w:spacing w:before="120" w:after="120"/>
              <w:ind w:left="567"/>
              <w:jc w:val="both"/>
              <w:rPr>
                <w:rFonts w:ascii="Times New Roman" w:hAnsi="Times New Roman"/>
              </w:rPr>
            </w:pPr>
            <w:r w:rsidRPr="00135453">
              <w:rPr>
                <w:rFonts w:ascii="Times New Roman" w:hAnsi="Times New Roman"/>
                <w:i/>
                <w:iCs/>
                <w:color w:val="3333FF"/>
              </w:rPr>
              <w:t>[Supplier Name]</w:t>
            </w:r>
            <w:r w:rsidRPr="00135453">
              <w:rPr>
                <w:rFonts w:ascii="Times New Roman" w:hAnsi="Times New Roman"/>
                <w:i/>
              </w:rPr>
              <w:t xml:space="preserve"> </w:t>
            </w:r>
            <w:r w:rsidRPr="00135453">
              <w:rPr>
                <w:rFonts w:ascii="Times New Roman" w:hAnsi="Times New Roman"/>
              </w:rPr>
              <w:t xml:space="preserve">Quality department will perform audits to assure the compliance of this requirement. </w:t>
            </w:r>
          </w:p>
          <w:p w14:paraId="5C4BC692" w14:textId="77777777" w:rsidR="001A5482" w:rsidRPr="00135453" w:rsidRDefault="001A5482" w:rsidP="00820B2F">
            <w:pPr>
              <w:pStyle w:val="CM2"/>
              <w:spacing w:before="120" w:after="120"/>
              <w:ind w:left="567"/>
              <w:jc w:val="both"/>
              <w:rPr>
                <w:rFonts w:ascii="Times New Roman" w:hAnsi="Times New Roman"/>
              </w:rPr>
            </w:pPr>
            <w:r w:rsidRPr="00135453">
              <w:rPr>
                <w:rFonts w:ascii="Times New Roman" w:hAnsi="Times New Roman"/>
                <w:i/>
                <w:iCs/>
              </w:rPr>
              <w:t>The</w:t>
            </w:r>
            <w:r w:rsidRPr="00135453">
              <w:rPr>
                <w:rFonts w:ascii="Times New Roman" w:hAnsi="Times New Roman"/>
              </w:rPr>
              <w:t xml:space="preserve"> </w:t>
            </w:r>
            <w:r w:rsidRPr="00135453">
              <w:rPr>
                <w:rFonts w:ascii="Times New Roman" w:hAnsi="Times New Roman"/>
                <w:i/>
                <w:iCs/>
                <w:color w:val="3333FF"/>
              </w:rPr>
              <w:t>[Supplier Name]</w:t>
            </w:r>
            <w:r w:rsidRPr="00135453">
              <w:rPr>
                <w:rFonts w:ascii="Times New Roman" w:hAnsi="Times New Roman"/>
              </w:rPr>
              <w:t xml:space="preserve"> production organisations is responsible to: </w:t>
            </w:r>
          </w:p>
          <w:p w14:paraId="620DB70A" w14:textId="77777777" w:rsidR="001A5482" w:rsidRPr="00135453" w:rsidRDefault="001A5482" w:rsidP="00820B2F">
            <w:pPr>
              <w:pStyle w:val="CM2"/>
              <w:numPr>
                <w:ilvl w:val="0"/>
                <w:numId w:val="26"/>
              </w:numPr>
              <w:spacing w:before="120" w:after="120"/>
              <w:jc w:val="both"/>
              <w:rPr>
                <w:rFonts w:ascii="Times New Roman" w:hAnsi="Times New Roman"/>
              </w:rPr>
            </w:pPr>
            <w:r w:rsidRPr="00135453">
              <w:rPr>
                <w:rFonts w:ascii="Times New Roman" w:hAnsi="Times New Roman"/>
              </w:rPr>
              <w:t xml:space="preserve">prepare its own manufacturing data in compliance with the applicable design data department </w:t>
            </w:r>
          </w:p>
          <w:p w14:paraId="4333D8F8" w14:textId="77777777" w:rsidR="001A5482" w:rsidRPr="00135453" w:rsidRDefault="001A5482" w:rsidP="00820B2F">
            <w:pPr>
              <w:pStyle w:val="CM2"/>
              <w:numPr>
                <w:ilvl w:val="0"/>
                <w:numId w:val="26"/>
              </w:numPr>
              <w:spacing w:before="120" w:after="120"/>
              <w:jc w:val="both"/>
              <w:rPr>
                <w:rFonts w:ascii="Times New Roman" w:hAnsi="Times New Roman"/>
              </w:rPr>
            </w:pPr>
            <w:r w:rsidRPr="00135453">
              <w:rPr>
                <w:rFonts w:ascii="Times New Roman" w:hAnsi="Times New Roman"/>
              </w:rPr>
              <w:t xml:space="preserve">assist Leonardo Helicopters in dealing with continuous airworthiness </w:t>
            </w:r>
          </w:p>
          <w:p w14:paraId="37176FDF" w14:textId="77777777" w:rsidR="001A5482" w:rsidRPr="00135453" w:rsidRDefault="001A5482" w:rsidP="00820B2F">
            <w:pPr>
              <w:pStyle w:val="CM2"/>
              <w:numPr>
                <w:ilvl w:val="0"/>
                <w:numId w:val="26"/>
              </w:numPr>
              <w:spacing w:before="120" w:after="120"/>
              <w:jc w:val="both"/>
              <w:rPr>
                <w:rFonts w:ascii="Times New Roman" w:hAnsi="Times New Roman"/>
              </w:rPr>
            </w:pPr>
            <w:r w:rsidRPr="00135453">
              <w:rPr>
                <w:rFonts w:ascii="Times New Roman" w:hAnsi="Times New Roman"/>
              </w:rPr>
              <w:t xml:space="preserve">assist Leonardo Helicopters in showing compliance with airworthiness requirements </w:t>
            </w:r>
          </w:p>
          <w:p w14:paraId="192B8652" w14:textId="77777777" w:rsidR="001A5482" w:rsidRPr="00135453" w:rsidRDefault="001A5482" w:rsidP="00820B2F">
            <w:pPr>
              <w:pStyle w:val="CM2"/>
              <w:numPr>
                <w:ilvl w:val="0"/>
                <w:numId w:val="26"/>
              </w:numPr>
              <w:spacing w:before="120" w:after="120"/>
              <w:jc w:val="both"/>
              <w:rPr>
                <w:rFonts w:ascii="Times New Roman" w:hAnsi="Times New Roman"/>
              </w:rPr>
            </w:pPr>
            <w:r w:rsidRPr="00135453">
              <w:rPr>
                <w:rFonts w:ascii="Times New Roman" w:hAnsi="Times New Roman"/>
              </w:rPr>
              <w:t xml:space="preserve">perform manufacturing activity according to the procedure reported in this Quality Plan </w:t>
            </w:r>
          </w:p>
          <w:p w14:paraId="35CCB621" w14:textId="77777777" w:rsidR="001A5482" w:rsidRPr="00135453" w:rsidRDefault="001A5482" w:rsidP="00820B2F">
            <w:pPr>
              <w:pStyle w:val="CM2"/>
              <w:spacing w:before="120" w:after="120"/>
              <w:ind w:left="567"/>
              <w:jc w:val="both"/>
              <w:rPr>
                <w:rFonts w:ascii="Times New Roman" w:hAnsi="Times New Roman"/>
              </w:rPr>
            </w:pPr>
            <w:r w:rsidRPr="00135453">
              <w:rPr>
                <w:rFonts w:ascii="Times New Roman" w:hAnsi="Times New Roman"/>
                <w:i/>
                <w:iCs/>
              </w:rPr>
              <w:t>Leonardo</w:t>
            </w:r>
            <w:r w:rsidRPr="00135453">
              <w:rPr>
                <w:rFonts w:ascii="Times New Roman" w:hAnsi="Times New Roman"/>
              </w:rPr>
              <w:t xml:space="preserve"> Helicopters will inform officially 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that the applicable D.D.S. can be considered as Approved using the Statement of Approved Design Data (SADD) form signed by his Chief Project Engineer (CPE). </w:t>
            </w:r>
          </w:p>
          <w:p w14:paraId="205BBD9E" w14:textId="61262DE9" w:rsidR="001A5482" w:rsidRPr="00693BA8" w:rsidRDefault="001A5482" w:rsidP="00693BA8">
            <w:pPr>
              <w:pStyle w:val="CM2"/>
              <w:spacing w:before="120" w:after="120"/>
              <w:ind w:left="567"/>
              <w:jc w:val="both"/>
              <w:rPr>
                <w:rFonts w:ascii="Times New Roman" w:hAnsi="Times New Roman"/>
              </w:rPr>
            </w:pPr>
            <w:r w:rsidRPr="00135453">
              <w:rPr>
                <w:rFonts w:ascii="Times New Roman" w:hAnsi="Times New Roman"/>
                <w:i/>
                <w:iCs/>
              </w:rPr>
              <w:t>Once</w:t>
            </w:r>
            <w:r w:rsidRPr="00135453">
              <w:rPr>
                <w:rFonts w:ascii="Times New Roman" w:hAnsi="Times New Roman"/>
              </w:rPr>
              <w:t xml:space="preserve"> the DDS is approved,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color w:val="3333FF"/>
              </w:rPr>
              <w:t xml:space="preserve"> </w:t>
            </w:r>
            <w:r w:rsidRPr="00135453">
              <w:rPr>
                <w:rFonts w:ascii="Times New Roman" w:hAnsi="Times New Roman"/>
              </w:rPr>
              <w:t xml:space="preserve">will issue an EASA form 1 according to “Approved Design Data” instead of “Applicable Design Data”. </w:t>
            </w:r>
          </w:p>
        </w:tc>
      </w:tr>
    </w:tbl>
    <w:p w14:paraId="5F6222CB" w14:textId="59FCAB18" w:rsidR="001A5482" w:rsidRDefault="001A5482">
      <w:pPr>
        <w:jc w:val="left"/>
        <w:rPr>
          <w:b/>
          <w:caps/>
          <w:lang w:val="en-GB"/>
        </w:rPr>
      </w:pPr>
      <w:r>
        <w:rPr>
          <w:b/>
          <w:caps/>
          <w:lang w:val="en-GB"/>
        </w:rPr>
        <w:br w:type="page"/>
      </w:r>
    </w:p>
    <w:p w14:paraId="3076D601" w14:textId="77777777" w:rsidR="00E64CE2" w:rsidRPr="00F60448" w:rsidRDefault="00E64CE2">
      <w:pPr>
        <w:rPr>
          <w:lang w:val="en-GB"/>
        </w:rPr>
      </w:pP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964001" w14:paraId="5F6222CD" w14:textId="77777777" w:rsidTr="008942B7">
        <w:tc>
          <w:tcPr>
            <w:tcW w:w="10065" w:type="dxa"/>
          </w:tcPr>
          <w:p w14:paraId="5F6222CC" w14:textId="77777777" w:rsidR="006216C7" w:rsidRPr="0070530D" w:rsidRDefault="007F66E8" w:rsidP="00E472F1">
            <w:pPr>
              <w:pStyle w:val="Heading1"/>
            </w:pPr>
            <w:bookmarkStart w:id="41" w:name="_Toc109373861"/>
            <w:r>
              <w:t>Control of no</w:t>
            </w:r>
            <w:r w:rsidR="00684783">
              <w:t>n conforming product</w:t>
            </w:r>
            <w:bookmarkEnd w:id="41"/>
          </w:p>
        </w:tc>
      </w:tr>
      <w:tr w:rsidR="006216C7" w:rsidRPr="00964001" w14:paraId="5F6222CF" w14:textId="77777777" w:rsidTr="008942B7">
        <w:tc>
          <w:tcPr>
            <w:tcW w:w="10065" w:type="dxa"/>
          </w:tcPr>
          <w:p w14:paraId="52B06E73" w14:textId="1EEF89A6" w:rsidR="006216C7" w:rsidRDefault="00367345" w:rsidP="00F25546">
            <w:pPr>
              <w:pStyle w:val="CM2"/>
              <w:spacing w:before="120" w:after="120"/>
              <w:ind w:left="567"/>
              <w:jc w:val="both"/>
              <w:rPr>
                <w:rFonts w:ascii="Times New Roman" w:hAnsi="Times New Roman"/>
              </w:rPr>
            </w:pPr>
            <w:r w:rsidRPr="00F25546">
              <w:rPr>
                <w:rFonts w:ascii="Times New Roman" w:hAnsi="Times New Roman"/>
                <w:i/>
                <w:color w:val="3333FF"/>
              </w:rPr>
              <w:t>[</w:t>
            </w:r>
            <w:r w:rsidRPr="00F25546">
              <w:rPr>
                <w:rFonts w:ascii="Times New Roman" w:hAnsi="Times New Roman"/>
                <w:i/>
                <w:iCs/>
                <w:color w:val="3333FF"/>
              </w:rPr>
              <w:t>Supplier Name</w:t>
            </w:r>
            <w:r w:rsidRPr="00F25546">
              <w:rPr>
                <w:rFonts w:ascii="Times New Roman" w:hAnsi="Times New Roman"/>
                <w:i/>
                <w:color w:val="3333FF"/>
              </w:rPr>
              <w:t>]</w:t>
            </w:r>
            <w:r w:rsidRPr="00F25546">
              <w:rPr>
                <w:rFonts w:ascii="Times New Roman" w:hAnsi="Times New Roman"/>
                <w:i/>
              </w:rPr>
              <w:t xml:space="preserve"> </w:t>
            </w:r>
            <w:r w:rsidRPr="00F25546">
              <w:rPr>
                <w:rFonts w:ascii="Times New Roman" w:hAnsi="Times New Roman"/>
              </w:rPr>
              <w:t xml:space="preserve">manages the </w:t>
            </w:r>
            <w:r w:rsidR="00F25546" w:rsidRPr="00F25546">
              <w:rPr>
                <w:rFonts w:ascii="Times New Roman" w:hAnsi="Times New Roman"/>
              </w:rPr>
              <w:t>non-conforming</w:t>
            </w:r>
            <w:r w:rsidRPr="00F25546">
              <w:rPr>
                <w:rFonts w:ascii="Times New Roman" w:hAnsi="Times New Roman"/>
              </w:rPr>
              <w:t xml:space="preserve"> material in agreement with the requirements contained in the instruction </w:t>
            </w:r>
            <w:r w:rsidR="00CA14AC" w:rsidRPr="00F25546">
              <w:rPr>
                <w:rFonts w:ascii="Times New Roman" w:hAnsi="Times New Roman"/>
              </w:rPr>
              <w:t>Leonardo Helicopters</w:t>
            </w:r>
            <w:r w:rsidRPr="00F25546">
              <w:rPr>
                <w:rFonts w:ascii="Times New Roman" w:hAnsi="Times New Roman"/>
              </w:rPr>
              <w:t xml:space="preserve"> </w:t>
            </w:r>
            <w:r w:rsidR="002C46F3" w:rsidRPr="00F25546">
              <w:rPr>
                <w:rFonts w:ascii="Times New Roman" w:hAnsi="Times New Roman"/>
              </w:rPr>
              <w:t>QRS-107</w:t>
            </w:r>
            <w:r w:rsidR="004574D5" w:rsidRPr="00F25546">
              <w:rPr>
                <w:rFonts w:ascii="Times New Roman" w:hAnsi="Times New Roman"/>
              </w:rPr>
              <w:t>.</w:t>
            </w:r>
          </w:p>
          <w:p w14:paraId="5F6222CE" w14:textId="4C2A44DC" w:rsidR="00CD5071" w:rsidRPr="00CD5071" w:rsidRDefault="00CD5071" w:rsidP="00104BFE">
            <w:pPr>
              <w:pStyle w:val="CM2"/>
              <w:spacing w:before="120" w:after="120"/>
              <w:ind w:left="567"/>
              <w:jc w:val="both"/>
            </w:pPr>
            <w:r>
              <w:rPr>
                <w:rFonts w:ascii="Times New Roman" w:hAnsi="Times New Roman"/>
                <w:i/>
                <w:iCs/>
                <w:color w:val="A6A6A6" w:themeColor="background1" w:themeShade="A6"/>
                <w:lang w:val="en-US"/>
              </w:rPr>
              <w:t>[</w:t>
            </w:r>
            <w:r w:rsidRPr="00CD5071">
              <w:rPr>
                <w:rFonts w:ascii="Times New Roman" w:hAnsi="Times New Roman"/>
                <w:i/>
                <w:iCs/>
                <w:color w:val="A6A6A6" w:themeColor="background1" w:themeShade="A6"/>
                <w:lang w:val="en-US"/>
              </w:rPr>
              <w:t xml:space="preserve">Describe how the supplier intends to manage the non-conforming articles in accordance with QRS-107 requirements, including: Quality Notifications, Concessions, </w:t>
            </w:r>
            <w:r w:rsidR="00FB2736" w:rsidRPr="00CD5071">
              <w:rPr>
                <w:rFonts w:ascii="Times New Roman" w:hAnsi="Times New Roman"/>
                <w:i/>
                <w:iCs/>
                <w:color w:val="A6A6A6" w:themeColor="background1" w:themeShade="A6"/>
                <w:lang w:val="en-US"/>
              </w:rPr>
              <w:t>and Escapes</w:t>
            </w:r>
            <w:r w:rsidRPr="00CD5071">
              <w:rPr>
                <w:rFonts w:ascii="Times New Roman" w:hAnsi="Times New Roman"/>
                <w:i/>
                <w:iCs/>
                <w:color w:val="A6A6A6" w:themeColor="background1" w:themeShade="A6"/>
                <w:lang w:val="en-US"/>
              </w:rPr>
              <w:t>/Quality Alerts. Describe how the Supplier intends to manage and submit any Service Bulletins to LH</w:t>
            </w:r>
            <w:r w:rsidR="00104BFE">
              <w:rPr>
                <w:rFonts w:ascii="Times New Roman" w:hAnsi="Times New Roman"/>
                <w:i/>
                <w:iCs/>
                <w:color w:val="A6A6A6" w:themeColor="background1" w:themeShade="A6"/>
                <w:lang w:val="en-US"/>
              </w:rPr>
              <w:t xml:space="preserve">. </w:t>
            </w:r>
            <w:r w:rsidR="00104BFE" w:rsidRPr="00104BFE">
              <w:rPr>
                <w:rFonts w:ascii="Times New Roman" w:hAnsi="Times New Roman"/>
                <w:i/>
                <w:iCs/>
                <w:color w:val="A6A6A6" w:themeColor="background1" w:themeShade="A6"/>
                <w:lang w:val="en-US"/>
              </w:rPr>
              <w:t>Describe how the supplier flows-down to Sub-tiers the management of Non-conforming articles and Escapes</w:t>
            </w:r>
            <w:r>
              <w:rPr>
                <w:rFonts w:ascii="Times New Roman" w:hAnsi="Times New Roman"/>
                <w:i/>
                <w:iCs/>
                <w:color w:val="A6A6A6" w:themeColor="background1" w:themeShade="A6"/>
                <w:lang w:val="en-US"/>
              </w:rPr>
              <w:t>]</w:t>
            </w:r>
          </w:p>
        </w:tc>
      </w:tr>
    </w:tbl>
    <w:p w14:paraId="5F6222E4" w14:textId="0020C151"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E6" w14:textId="77777777" w:rsidTr="008942B7">
        <w:tc>
          <w:tcPr>
            <w:tcW w:w="10065" w:type="dxa"/>
          </w:tcPr>
          <w:p w14:paraId="5F6222E5" w14:textId="77777777" w:rsidR="007F66E8" w:rsidRPr="0070530D" w:rsidRDefault="002C5739" w:rsidP="00E472F1">
            <w:pPr>
              <w:pStyle w:val="Heading1"/>
            </w:pPr>
            <w:bookmarkStart w:id="42" w:name="_Toc109373862"/>
            <w:r>
              <w:t>Continued Airworthiness</w:t>
            </w:r>
            <w:bookmarkEnd w:id="42"/>
          </w:p>
        </w:tc>
      </w:tr>
      <w:tr w:rsidR="006216C7" w:rsidRPr="00964001" w14:paraId="5F6222EA" w14:textId="77777777" w:rsidTr="008942B7">
        <w:tc>
          <w:tcPr>
            <w:tcW w:w="10065" w:type="dxa"/>
          </w:tcPr>
          <w:p w14:paraId="5F6222E7" w14:textId="77777777" w:rsidR="002C5739" w:rsidRPr="009E3883" w:rsidRDefault="002C5739" w:rsidP="009E3883">
            <w:pPr>
              <w:pStyle w:val="CM2"/>
              <w:spacing w:before="120" w:after="120"/>
              <w:ind w:left="567"/>
              <w:jc w:val="both"/>
              <w:rPr>
                <w:rFonts w:ascii="Times New Roman" w:hAnsi="Times New Roman"/>
              </w:rPr>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A95642" w:rsidRPr="009E3883">
              <w:rPr>
                <w:rFonts w:ascii="Times New Roman" w:hAnsi="Times New Roman"/>
              </w:rPr>
              <w:t xml:space="preserve">shall </w:t>
            </w:r>
            <w:r w:rsidRPr="009E3883">
              <w:rPr>
                <w:rFonts w:ascii="Times New Roman" w:hAnsi="Times New Roman"/>
              </w:rPr>
              <w:t xml:space="preserve">guarantee the “Continued Airworthiness” of the equipment managing the relative non conformities and modifications. </w:t>
            </w:r>
          </w:p>
          <w:p w14:paraId="5F6222E8" w14:textId="227CE656" w:rsidR="006C4665" w:rsidRPr="009E3883" w:rsidRDefault="006C4665" w:rsidP="009E3883">
            <w:pPr>
              <w:pStyle w:val="CM2"/>
              <w:spacing w:before="120" w:after="120"/>
              <w:ind w:left="567"/>
              <w:jc w:val="both"/>
              <w:rPr>
                <w:rFonts w:ascii="Times New Roman" w:hAnsi="Times New Roman"/>
                <w:color w:val="000000" w:themeColor="text1"/>
              </w:rPr>
            </w:pPr>
            <w:r w:rsidRPr="009E3883">
              <w:rPr>
                <w:rFonts w:ascii="Times New Roman" w:hAnsi="Times New Roman"/>
                <w:color w:val="000000" w:themeColor="text1"/>
              </w:rPr>
              <w:t xml:space="preserve">After </w:t>
            </w:r>
            <w:r w:rsidRPr="009E3883">
              <w:rPr>
                <w:rFonts w:ascii="Times New Roman" w:hAnsi="Times New Roman"/>
              </w:rPr>
              <w:t>delivery</w:t>
            </w:r>
            <w:r w:rsidRPr="009E3883">
              <w:rPr>
                <w:rFonts w:ascii="Times New Roman" w:hAnsi="Times New Roman"/>
                <w:color w:val="000000" w:themeColor="text1"/>
              </w:rPr>
              <w:t xml:space="preserve"> of an item to Leonardo Helicopters, if </w:t>
            </w:r>
            <w:r w:rsidRPr="009E3883">
              <w:rPr>
                <w:rFonts w:ascii="Times New Roman" w:hAnsi="Times New Roman"/>
                <w:i/>
                <w:color w:val="3333FF"/>
              </w:rPr>
              <w:t>[Supplier Name]</w:t>
            </w:r>
            <w:r w:rsidRPr="009E3883">
              <w:rPr>
                <w:rFonts w:ascii="Times New Roman" w:hAnsi="Times New Roman"/>
                <w:color w:val="000000" w:themeColor="text1"/>
              </w:rPr>
              <w:t xml:space="preserve"> identifies any design or manufacture defects, he will inform Leonardo Helicopters within </w:t>
            </w:r>
            <w:r w:rsidRPr="009E3883">
              <w:rPr>
                <w:rFonts w:ascii="Times New Roman" w:hAnsi="Times New Roman"/>
                <w:b/>
                <w:bCs/>
                <w:color w:val="000000" w:themeColor="text1"/>
              </w:rPr>
              <w:t>24 hours</w:t>
            </w:r>
            <w:r w:rsidRPr="009E3883">
              <w:rPr>
                <w:rFonts w:ascii="Times New Roman" w:hAnsi="Times New Roman"/>
                <w:color w:val="000000" w:themeColor="text1"/>
              </w:rPr>
              <w:t xml:space="preserve"> for all </w:t>
            </w:r>
            <w:r w:rsidR="00493C5C" w:rsidRPr="009E3883">
              <w:rPr>
                <w:rFonts w:ascii="Times New Roman" w:hAnsi="Times New Roman"/>
                <w:color w:val="000000" w:themeColor="text1"/>
              </w:rPr>
              <w:t xml:space="preserve">types of </w:t>
            </w:r>
            <w:r w:rsidRPr="009E3883">
              <w:rPr>
                <w:rFonts w:ascii="Times New Roman" w:hAnsi="Times New Roman"/>
                <w:color w:val="000000" w:themeColor="text1"/>
              </w:rPr>
              <w:t xml:space="preserve">defects. </w:t>
            </w:r>
            <w:r w:rsidRPr="009E3883">
              <w:rPr>
                <w:rFonts w:ascii="Times New Roman" w:hAnsi="Times New Roman"/>
                <w:i/>
                <w:color w:val="3333FF"/>
              </w:rPr>
              <w:t xml:space="preserve">[Supplier Name] </w:t>
            </w:r>
            <w:r w:rsidRPr="009E3883">
              <w:rPr>
                <w:rFonts w:ascii="Times New Roman" w:hAnsi="Times New Roman"/>
                <w:color w:val="000000" w:themeColor="text1"/>
              </w:rPr>
              <w:t>will undertake the appropriate corrective actions after the LH indication</w:t>
            </w:r>
            <w:r w:rsidR="00493C5C" w:rsidRPr="009E3883">
              <w:rPr>
                <w:rFonts w:ascii="Times New Roman" w:hAnsi="Times New Roman"/>
                <w:color w:val="000000" w:themeColor="text1"/>
              </w:rPr>
              <w:t>s</w:t>
            </w:r>
            <w:r w:rsidRPr="009E3883">
              <w:rPr>
                <w:rFonts w:ascii="Times New Roman" w:hAnsi="Times New Roman"/>
                <w:color w:val="000000" w:themeColor="text1"/>
              </w:rPr>
              <w:t>.</w:t>
            </w:r>
          </w:p>
          <w:p w14:paraId="5F6222E9" w14:textId="77777777" w:rsidR="006216C7" w:rsidRPr="002C5739" w:rsidRDefault="00D769AE" w:rsidP="009E3883">
            <w:pPr>
              <w:pStyle w:val="CM2"/>
              <w:spacing w:before="120" w:after="120"/>
              <w:ind w:left="567"/>
              <w:jc w:val="both"/>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2C5739" w:rsidRPr="009E3883">
              <w:rPr>
                <w:rFonts w:ascii="Times New Roman" w:hAnsi="Times New Roman"/>
              </w:rPr>
              <w:t xml:space="preserve">will give </w:t>
            </w:r>
            <w:r w:rsidR="00CA14AC" w:rsidRPr="009E3883">
              <w:rPr>
                <w:rFonts w:ascii="Times New Roman" w:hAnsi="Times New Roman"/>
              </w:rPr>
              <w:t>Leonardo Helicopters</w:t>
            </w:r>
            <w:r w:rsidR="002C5739" w:rsidRPr="009E3883">
              <w:rPr>
                <w:rFonts w:ascii="Times New Roman" w:hAnsi="Times New Roman"/>
              </w:rPr>
              <w:t xml:space="preserve"> all the necessary support for the resolution of the problem</w:t>
            </w:r>
            <w:r>
              <w:t>.</w:t>
            </w:r>
          </w:p>
        </w:tc>
      </w:tr>
    </w:tbl>
    <w:p w14:paraId="5F622345" w14:textId="5A670C50" w:rsidR="004226E8" w:rsidRDefault="00E64CE2" w:rsidP="004B37E4">
      <w:pPr>
        <w:rPr>
          <w:lang w:val="en-GB"/>
        </w:rPr>
      </w:pPr>
      <w:r w:rsidRPr="00F60448">
        <w:rPr>
          <w:b/>
          <w:caps/>
          <w:lang w:val="en-GB"/>
        </w:rPr>
        <w:br w:type="page"/>
      </w:r>
    </w:p>
    <w:p w14:paraId="231A65DD" w14:textId="77777777" w:rsidR="00897F4A" w:rsidRPr="0070530D" w:rsidRDefault="00897F4A" w:rsidP="00897F4A">
      <w:pPr>
        <w:pStyle w:val="AGTEC"/>
        <w:jc w:val="center"/>
        <w:rPr>
          <w:b/>
          <w:bCs/>
          <w:sz w:val="48"/>
          <w:lang w:val="en-GB"/>
        </w:rPr>
      </w:pPr>
    </w:p>
    <w:p w14:paraId="46C29EDC" w14:textId="77777777" w:rsidR="00897F4A" w:rsidRPr="0070530D" w:rsidRDefault="00897F4A" w:rsidP="00897F4A">
      <w:pPr>
        <w:pStyle w:val="AGTEC"/>
        <w:jc w:val="center"/>
        <w:rPr>
          <w:b/>
          <w:bCs/>
          <w:sz w:val="48"/>
          <w:lang w:val="en-GB"/>
        </w:rPr>
      </w:pPr>
    </w:p>
    <w:p w14:paraId="33553404" w14:textId="77777777" w:rsidR="00897F4A" w:rsidRPr="0070530D" w:rsidRDefault="00897F4A" w:rsidP="00897F4A">
      <w:pPr>
        <w:pStyle w:val="AGTEC"/>
        <w:jc w:val="center"/>
        <w:rPr>
          <w:b/>
          <w:bCs/>
          <w:sz w:val="48"/>
          <w:lang w:val="en-GB"/>
        </w:rPr>
      </w:pPr>
    </w:p>
    <w:p w14:paraId="66B94BFA" w14:textId="77777777" w:rsidR="00897F4A" w:rsidRPr="0070530D" w:rsidRDefault="00897F4A" w:rsidP="00897F4A">
      <w:pPr>
        <w:pStyle w:val="AGTEC"/>
        <w:jc w:val="center"/>
        <w:rPr>
          <w:b/>
          <w:bCs/>
          <w:sz w:val="48"/>
          <w:lang w:val="en-GB"/>
        </w:rPr>
      </w:pPr>
    </w:p>
    <w:p w14:paraId="6DA49D72" w14:textId="77777777" w:rsidR="00897F4A" w:rsidRPr="0070530D" w:rsidRDefault="00897F4A" w:rsidP="00897F4A">
      <w:pPr>
        <w:pStyle w:val="AGTEC"/>
        <w:jc w:val="center"/>
        <w:rPr>
          <w:b/>
          <w:bCs/>
          <w:sz w:val="48"/>
          <w:lang w:val="en-GB"/>
        </w:rPr>
      </w:pPr>
    </w:p>
    <w:p w14:paraId="5F390045" w14:textId="77777777" w:rsidR="00897F4A" w:rsidRPr="0070530D" w:rsidRDefault="00897F4A" w:rsidP="00897F4A">
      <w:pPr>
        <w:pStyle w:val="AGTEC"/>
        <w:jc w:val="center"/>
        <w:rPr>
          <w:b/>
          <w:bCs/>
          <w:sz w:val="48"/>
          <w:lang w:val="en-GB"/>
        </w:rPr>
      </w:pPr>
    </w:p>
    <w:p w14:paraId="28CC3973" w14:textId="77777777" w:rsidR="00897F4A" w:rsidRPr="0070530D" w:rsidRDefault="00897F4A" w:rsidP="00897F4A">
      <w:pPr>
        <w:pStyle w:val="AGTEC"/>
        <w:jc w:val="center"/>
        <w:rPr>
          <w:b/>
          <w:bCs/>
          <w:sz w:val="48"/>
          <w:lang w:val="en-GB"/>
        </w:rPr>
      </w:pPr>
    </w:p>
    <w:p w14:paraId="3DC4B736" w14:textId="77777777" w:rsidR="00897F4A" w:rsidRPr="0070530D" w:rsidRDefault="00897F4A" w:rsidP="00897F4A">
      <w:pPr>
        <w:pStyle w:val="AGTEC"/>
        <w:jc w:val="center"/>
        <w:rPr>
          <w:b/>
          <w:bCs/>
          <w:sz w:val="48"/>
          <w:lang w:val="en-GB"/>
        </w:rPr>
      </w:pPr>
    </w:p>
    <w:p w14:paraId="3EB56291" w14:textId="77777777" w:rsidR="00897F4A" w:rsidRPr="0070530D" w:rsidRDefault="00897F4A" w:rsidP="00897F4A">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130844" w:rsidRPr="00964001" w14:paraId="5F62234D" w14:textId="77777777">
        <w:trPr>
          <w:cantSplit/>
          <w:jc w:val="center"/>
        </w:trPr>
        <w:tc>
          <w:tcPr>
            <w:tcW w:w="3968" w:type="dxa"/>
          </w:tcPr>
          <w:p w14:paraId="5F62234C" w14:textId="77777777" w:rsidR="00130844" w:rsidRPr="003B10B5" w:rsidRDefault="00130844">
            <w:pPr>
              <w:pStyle w:val="AGTEC"/>
              <w:jc w:val="center"/>
              <w:rPr>
                <w:b/>
                <w:sz w:val="40"/>
                <w:szCs w:val="40"/>
                <w:lang w:val="en-GB"/>
              </w:rPr>
            </w:pPr>
          </w:p>
        </w:tc>
      </w:tr>
      <w:tr w:rsidR="00130844" w:rsidRPr="00964001" w14:paraId="5F62234F" w14:textId="77777777">
        <w:trPr>
          <w:cantSplit/>
          <w:jc w:val="center"/>
        </w:trPr>
        <w:tc>
          <w:tcPr>
            <w:tcW w:w="3968" w:type="dxa"/>
          </w:tcPr>
          <w:p w14:paraId="5F62234E" w14:textId="77777777" w:rsidR="00130844" w:rsidRPr="003B10B5" w:rsidRDefault="00130844">
            <w:pPr>
              <w:pStyle w:val="AGTEC"/>
              <w:jc w:val="center"/>
              <w:rPr>
                <w:b/>
                <w:sz w:val="40"/>
                <w:szCs w:val="40"/>
                <w:lang w:val="en-GB"/>
              </w:rPr>
            </w:pPr>
          </w:p>
        </w:tc>
      </w:tr>
      <w:tr w:rsidR="00130844" w14:paraId="5F622351" w14:textId="77777777">
        <w:trPr>
          <w:cantSplit/>
          <w:jc w:val="center"/>
        </w:trPr>
        <w:tc>
          <w:tcPr>
            <w:tcW w:w="3968" w:type="dxa"/>
          </w:tcPr>
          <w:p w14:paraId="5F622350" w14:textId="77777777" w:rsidR="00130844" w:rsidRPr="003B10B5" w:rsidRDefault="00130844" w:rsidP="00770827">
            <w:pPr>
              <w:pStyle w:val="Annex"/>
            </w:pPr>
            <w:bookmarkStart w:id="43" w:name="_Toc109373863"/>
            <w:r w:rsidRPr="003B10B5">
              <w:t>ANNEX   A</w:t>
            </w:r>
            <w:bookmarkEnd w:id="43"/>
          </w:p>
        </w:tc>
      </w:tr>
    </w:tbl>
    <w:p w14:paraId="5F622352" w14:textId="77777777" w:rsidR="00130844" w:rsidRPr="003B10B5" w:rsidRDefault="00130844">
      <w:pPr>
        <w:pStyle w:val="AGTEC"/>
        <w:spacing w:after="120" w:line="276" w:lineRule="auto"/>
        <w:rPr>
          <w:lang w:val="en-GB"/>
        </w:rPr>
      </w:pPr>
    </w:p>
    <w:p w14:paraId="5F622353" w14:textId="77777777" w:rsidR="00130844" w:rsidRPr="003B10B5" w:rsidRDefault="00130844">
      <w:pPr>
        <w:pStyle w:val="AGTEC"/>
        <w:spacing w:after="120" w:line="276" w:lineRule="auto"/>
        <w:rPr>
          <w:lang w:val="en-GB"/>
        </w:rPr>
      </w:pPr>
    </w:p>
    <w:p w14:paraId="5F622354" w14:textId="77777777" w:rsidR="00130844" w:rsidRPr="003B10B5" w:rsidRDefault="00130844">
      <w:pPr>
        <w:pStyle w:val="AGTEC"/>
        <w:spacing w:after="120" w:line="276" w:lineRule="auto"/>
        <w:rPr>
          <w:lang w:val="en-GB"/>
        </w:rPr>
      </w:pPr>
    </w:p>
    <w:p w14:paraId="5F622355" w14:textId="77777777" w:rsidR="00130844" w:rsidRPr="003B10B5" w:rsidRDefault="00130844">
      <w:pPr>
        <w:pStyle w:val="AGTEC"/>
        <w:spacing w:after="120" w:line="276" w:lineRule="auto"/>
        <w:rPr>
          <w:lang w:val="en-GB"/>
        </w:rPr>
      </w:pPr>
    </w:p>
    <w:p w14:paraId="5F622356" w14:textId="77777777" w:rsidR="00130844" w:rsidRPr="003B10B5" w:rsidRDefault="00130844">
      <w:pPr>
        <w:pStyle w:val="AGTEC"/>
        <w:spacing w:after="120" w:line="276" w:lineRule="auto"/>
        <w:rPr>
          <w:lang w:val="en-GB"/>
        </w:rPr>
      </w:pPr>
    </w:p>
    <w:p w14:paraId="5F622357" w14:textId="77777777" w:rsidR="00130844" w:rsidRPr="003B10B5" w:rsidRDefault="00130844">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rsidRPr="00964001" w14:paraId="5F62235A" w14:textId="77777777">
        <w:trPr>
          <w:cantSplit/>
          <w:trHeight w:val="440"/>
          <w:jc w:val="center"/>
        </w:trPr>
        <w:tc>
          <w:tcPr>
            <w:tcW w:w="978" w:type="dxa"/>
          </w:tcPr>
          <w:p w14:paraId="5F622358" w14:textId="77777777" w:rsidR="00130844" w:rsidRPr="00503206" w:rsidRDefault="00130844">
            <w:pPr>
              <w:pStyle w:val="AGTEC"/>
              <w:rPr>
                <w:lang w:val="en-GB"/>
              </w:rPr>
            </w:pPr>
            <w:r w:rsidRPr="00503206">
              <w:rPr>
                <w:lang w:val="en-GB"/>
              </w:rPr>
              <w:t>TITLE</w:t>
            </w:r>
          </w:p>
        </w:tc>
        <w:tc>
          <w:tcPr>
            <w:tcW w:w="8630" w:type="dxa"/>
            <w:vAlign w:val="center"/>
          </w:tcPr>
          <w:p w14:paraId="5F622359" w14:textId="77777777" w:rsidR="00130844" w:rsidRDefault="00923364" w:rsidP="009E1F75">
            <w:pPr>
              <w:pStyle w:val="AnnexTitle"/>
            </w:pPr>
            <w:bookmarkStart w:id="44" w:name="_Toc357516457"/>
            <w:bookmarkStart w:id="45" w:name="_Toc109373864"/>
            <w:r>
              <w:t>Focal points in accordance with Chapter 6</w:t>
            </w:r>
            <w:bookmarkEnd w:id="44"/>
            <w:bookmarkEnd w:id="45"/>
          </w:p>
        </w:tc>
      </w:tr>
    </w:tbl>
    <w:p w14:paraId="5F62235B" w14:textId="77777777" w:rsidR="00130844" w:rsidRPr="00503206" w:rsidRDefault="00130844">
      <w:pPr>
        <w:pStyle w:val="AGTEC"/>
        <w:spacing w:after="120" w:line="276" w:lineRule="auto"/>
        <w:rPr>
          <w:lang w:val="en-GB"/>
        </w:rPr>
      </w:pPr>
    </w:p>
    <w:p w14:paraId="5F62235C" w14:textId="77777777" w:rsidR="00130844" w:rsidRPr="00503206" w:rsidRDefault="00130844">
      <w:pPr>
        <w:pStyle w:val="AGTEC"/>
        <w:jc w:val="center"/>
        <w:rPr>
          <w:b/>
          <w:sz w:val="36"/>
          <w:lang w:val="en-GB"/>
        </w:rPr>
      </w:pPr>
      <w:r w:rsidRPr="00503206">
        <w:rPr>
          <w:b/>
          <w:sz w:val="36"/>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331328" w:rsidRPr="00503206" w14:paraId="5F62235E" w14:textId="77777777" w:rsidTr="00B429F4">
        <w:tc>
          <w:tcPr>
            <w:tcW w:w="10065" w:type="dxa"/>
            <w:gridSpan w:val="3"/>
            <w:tcBorders>
              <w:bottom w:val="single" w:sz="4" w:space="0" w:color="auto"/>
            </w:tcBorders>
          </w:tcPr>
          <w:p w14:paraId="5F62235D" w14:textId="77777777" w:rsidR="00331328" w:rsidRPr="00503206" w:rsidRDefault="00331328" w:rsidP="00770827">
            <w:pPr>
              <w:pStyle w:val="AnnexParagraph"/>
            </w:pPr>
            <w:bookmarkStart w:id="46" w:name="_Toc109373865"/>
            <w:r w:rsidRPr="00624100">
              <w:rPr>
                <w:b w:val="0"/>
                <w:iCs/>
                <w:color w:val="3333FF"/>
              </w:rPr>
              <w:t>[Supplier Name]</w:t>
            </w:r>
            <w:r>
              <w:t xml:space="preserve"> </w:t>
            </w:r>
            <w:r w:rsidRPr="00804EDF">
              <w:t>Focal Points</w:t>
            </w:r>
            <w:r w:rsidR="00770827">
              <w:t>.</w:t>
            </w:r>
            <w:bookmarkEnd w:id="46"/>
          </w:p>
        </w:tc>
      </w:tr>
      <w:tr w:rsidR="00130844" w:rsidRPr="00503206" w14:paraId="5F622362"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5F" w14:textId="77777777" w:rsidR="00130844" w:rsidRPr="00503206" w:rsidRDefault="00331328" w:rsidP="00B429F4">
            <w:pPr>
              <w:spacing w:before="120" w:after="120"/>
              <w:jc w:val="center"/>
              <w:rPr>
                <w:lang w:val="en-GB"/>
              </w:rPr>
            </w:pPr>
            <w:r>
              <w:rPr>
                <w:lang w:val="en-GB"/>
              </w:rPr>
              <w:t>D</w:t>
            </w:r>
            <w:r w:rsidR="00B429F4">
              <w:rPr>
                <w:lang w:val="en-GB"/>
              </w:rPr>
              <w:t>ept.</w:t>
            </w:r>
          </w:p>
        </w:tc>
        <w:tc>
          <w:tcPr>
            <w:tcW w:w="3235" w:type="dxa"/>
            <w:tcBorders>
              <w:top w:val="single" w:sz="4" w:space="0" w:color="auto"/>
              <w:left w:val="single" w:sz="6" w:space="0" w:color="auto"/>
              <w:bottom w:val="single" w:sz="6" w:space="0" w:color="auto"/>
              <w:right w:val="single" w:sz="6" w:space="0" w:color="auto"/>
            </w:tcBorders>
            <w:vAlign w:val="center"/>
          </w:tcPr>
          <w:p w14:paraId="5F622360" w14:textId="77777777" w:rsidR="00130844" w:rsidRPr="00503206" w:rsidRDefault="00B429F4" w:rsidP="00B429F4">
            <w:pPr>
              <w:spacing w:before="120" w:after="120"/>
              <w:jc w:val="center"/>
              <w:rPr>
                <w:lang w:val="en-GB"/>
              </w:rPr>
            </w:pPr>
            <w:r>
              <w:rPr>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61" w14:textId="77777777" w:rsidR="00130844" w:rsidRPr="00503206" w:rsidRDefault="00B429F4" w:rsidP="00B429F4">
            <w:pPr>
              <w:spacing w:before="120" w:after="120"/>
              <w:jc w:val="center"/>
              <w:rPr>
                <w:lang w:val="en-GB"/>
              </w:rPr>
            </w:pPr>
            <w:r>
              <w:rPr>
                <w:lang w:val="en-GB"/>
              </w:rPr>
              <w:t>Contact</w:t>
            </w:r>
          </w:p>
        </w:tc>
      </w:tr>
      <w:tr w:rsidR="00130844" w:rsidRPr="00503206" w14:paraId="5F622368"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3" w14:textId="77777777" w:rsidR="00130844" w:rsidRPr="00624100" w:rsidRDefault="00B429F4" w:rsidP="00B429F4">
            <w:pPr>
              <w:jc w:val="center"/>
              <w:rPr>
                <w:b/>
                <w:lang w:val="cs-CZ"/>
              </w:rPr>
            </w:pPr>
            <w:r w:rsidRPr="00624100">
              <w:rPr>
                <w:b/>
                <w:lang w:val="cs-CZ"/>
              </w:rPr>
              <w:t>Program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64" w14:textId="77777777" w:rsidR="00130844" w:rsidRPr="00503206" w:rsidRDefault="0013084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5" w14:textId="77777777" w:rsidR="00130844" w:rsidRPr="00B429F4" w:rsidRDefault="00B429F4" w:rsidP="00B429F4">
            <w:pPr>
              <w:spacing w:before="120"/>
              <w:jc w:val="center"/>
              <w:rPr>
                <w:sz w:val="20"/>
                <w:szCs w:val="20"/>
                <w:lang w:val="en-GB"/>
              </w:rPr>
            </w:pPr>
            <w:r w:rsidRPr="00B429F4">
              <w:rPr>
                <w:sz w:val="20"/>
                <w:szCs w:val="20"/>
                <w:lang w:val="en-GB"/>
              </w:rPr>
              <w:t>E-mail:</w:t>
            </w:r>
          </w:p>
          <w:p w14:paraId="5F622366" w14:textId="77777777" w:rsidR="00B429F4" w:rsidRPr="00B429F4" w:rsidRDefault="00B429F4" w:rsidP="00B429F4">
            <w:pPr>
              <w:spacing w:before="120" w:after="120"/>
              <w:jc w:val="center"/>
              <w:rPr>
                <w:sz w:val="20"/>
                <w:szCs w:val="20"/>
                <w:lang w:val="en-GB"/>
              </w:rPr>
            </w:pPr>
            <w:r w:rsidRPr="00B429F4">
              <w:rPr>
                <w:sz w:val="20"/>
                <w:szCs w:val="20"/>
                <w:lang w:val="en-GB"/>
              </w:rPr>
              <w:t>.............................</w:t>
            </w:r>
          </w:p>
          <w:p w14:paraId="5F622367"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6E"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9" w14:textId="77777777" w:rsidR="00B429F4" w:rsidRPr="00624100" w:rsidRDefault="009E1F75" w:rsidP="00B429F4">
            <w:pPr>
              <w:jc w:val="center"/>
              <w:rPr>
                <w:b/>
                <w:lang w:val="cs-CZ"/>
              </w:rPr>
            </w:pPr>
            <w:r w:rsidRPr="00624100">
              <w:rPr>
                <w:b/>
                <w:lang w:val="cs-CZ"/>
              </w:rPr>
              <w:t>Technical Director</w:t>
            </w:r>
          </w:p>
        </w:tc>
        <w:tc>
          <w:tcPr>
            <w:tcW w:w="3235" w:type="dxa"/>
            <w:tcBorders>
              <w:top w:val="single" w:sz="6" w:space="0" w:color="auto"/>
              <w:left w:val="single" w:sz="6" w:space="0" w:color="auto"/>
              <w:bottom w:val="single" w:sz="6" w:space="0" w:color="auto"/>
              <w:right w:val="single" w:sz="6" w:space="0" w:color="auto"/>
            </w:tcBorders>
            <w:vAlign w:val="center"/>
          </w:tcPr>
          <w:p w14:paraId="5F62236A"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B"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6C"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6D"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4"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F" w14:textId="77777777" w:rsidR="00B429F4" w:rsidRPr="00624100" w:rsidRDefault="00B429F4" w:rsidP="00B429F4">
            <w:pPr>
              <w:jc w:val="center"/>
              <w:rPr>
                <w:b/>
                <w:lang w:val="cs-CZ"/>
              </w:rPr>
            </w:pPr>
            <w:r w:rsidRPr="00624100">
              <w:rPr>
                <w:b/>
                <w:lang w:val="cs-CZ"/>
              </w:rPr>
              <w:t>Accountable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0"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1"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2"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3"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A"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75" w14:textId="77777777" w:rsidR="00B429F4" w:rsidRPr="00624100" w:rsidRDefault="00B429F4" w:rsidP="00B429F4">
            <w:pPr>
              <w:jc w:val="center"/>
              <w:rPr>
                <w:b/>
                <w:lang w:val="cs-CZ"/>
              </w:rPr>
            </w:pPr>
            <w:r w:rsidRPr="00624100">
              <w:rPr>
                <w:b/>
                <w:lang w:val="cs-CZ"/>
              </w:rPr>
              <w:t>Quality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6"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7"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8"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9"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0"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7B" w14:textId="77777777" w:rsidR="00B429F4" w:rsidRPr="00624100" w:rsidRDefault="00B429F4" w:rsidP="00B429F4">
            <w:pPr>
              <w:jc w:val="center"/>
              <w:rPr>
                <w:b/>
                <w:lang w:val="cs-CZ"/>
              </w:rPr>
            </w:pPr>
            <w:r w:rsidRPr="00624100">
              <w:rPr>
                <w:b/>
                <w:lang w:val="cs-CZ"/>
              </w:rPr>
              <w:t>Procurement</w:t>
            </w:r>
          </w:p>
        </w:tc>
        <w:tc>
          <w:tcPr>
            <w:tcW w:w="3235" w:type="dxa"/>
            <w:tcBorders>
              <w:top w:val="single" w:sz="6" w:space="0" w:color="auto"/>
              <w:left w:val="single" w:sz="6" w:space="0" w:color="auto"/>
              <w:bottom w:val="single" w:sz="6" w:space="0" w:color="auto"/>
              <w:right w:val="single" w:sz="6" w:space="0" w:color="auto"/>
            </w:tcBorders>
            <w:vAlign w:val="center"/>
          </w:tcPr>
          <w:p w14:paraId="5F62237C"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D"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E"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F"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6"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81" w14:textId="77777777" w:rsidR="00B429F4" w:rsidRPr="00624100" w:rsidRDefault="00B429F4" w:rsidP="00B429F4">
            <w:pPr>
              <w:jc w:val="center"/>
              <w:rPr>
                <w:b/>
                <w:lang w:val="cs-CZ"/>
              </w:rPr>
            </w:pPr>
            <w:r w:rsidRPr="00624100">
              <w:rPr>
                <w:b/>
                <w:lang w:val="cs-CZ"/>
              </w:rPr>
              <w:t>Designer</w:t>
            </w:r>
          </w:p>
        </w:tc>
        <w:tc>
          <w:tcPr>
            <w:tcW w:w="3235" w:type="dxa"/>
            <w:tcBorders>
              <w:top w:val="single" w:sz="6" w:space="0" w:color="auto"/>
              <w:left w:val="single" w:sz="6" w:space="0" w:color="auto"/>
              <w:bottom w:val="single" w:sz="6" w:space="0" w:color="auto"/>
              <w:right w:val="single" w:sz="6" w:space="0" w:color="auto"/>
            </w:tcBorders>
            <w:vAlign w:val="center"/>
          </w:tcPr>
          <w:p w14:paraId="5F622382"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83"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84"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85" w14:textId="77777777" w:rsidR="00B429F4" w:rsidRPr="00503206" w:rsidRDefault="00B429F4" w:rsidP="005F0EFD">
            <w:pPr>
              <w:spacing w:before="120" w:after="120"/>
              <w:jc w:val="left"/>
              <w:rPr>
                <w:lang w:val="en-GB"/>
              </w:rPr>
            </w:pPr>
            <w:r w:rsidRPr="00B429F4">
              <w:rPr>
                <w:sz w:val="20"/>
                <w:szCs w:val="20"/>
                <w:lang w:val="en-GB"/>
              </w:rPr>
              <w:t>Phone:</w:t>
            </w:r>
          </w:p>
        </w:tc>
      </w:tr>
      <w:tr w:rsidR="0049276A" w:rsidRPr="00964001" w14:paraId="5F62238C" w14:textId="77777777" w:rsidTr="009D1EAB">
        <w:tc>
          <w:tcPr>
            <w:tcW w:w="10065" w:type="dxa"/>
            <w:gridSpan w:val="3"/>
            <w:vAlign w:val="center"/>
          </w:tcPr>
          <w:p w14:paraId="5F62238B" w14:textId="77777777" w:rsidR="0049276A" w:rsidRPr="00B429F4" w:rsidRDefault="0049276A" w:rsidP="0049276A">
            <w:pPr>
              <w:spacing w:before="120"/>
              <w:rPr>
                <w:sz w:val="20"/>
                <w:szCs w:val="20"/>
                <w:lang w:val="en-GB"/>
              </w:rPr>
            </w:pPr>
            <w:r>
              <w:rPr>
                <w:lang w:val="en-GB"/>
              </w:rPr>
              <w:t>Current communications are exchanged through coordination memo.</w:t>
            </w:r>
          </w:p>
        </w:tc>
      </w:tr>
    </w:tbl>
    <w:p w14:paraId="5F62238D" w14:textId="77777777" w:rsidR="00B429F4" w:rsidRPr="0049276A" w:rsidRDefault="00B429F4">
      <w:pPr>
        <w:rPr>
          <w:lang w:val="en-GB"/>
        </w:rPr>
      </w:pPr>
      <w:r w:rsidRPr="0049276A">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B429F4" w:rsidRPr="00503206" w14:paraId="5F62238F" w14:textId="77777777" w:rsidTr="009D1EAB">
        <w:tc>
          <w:tcPr>
            <w:tcW w:w="10065" w:type="dxa"/>
            <w:gridSpan w:val="3"/>
            <w:vAlign w:val="center"/>
          </w:tcPr>
          <w:p w14:paraId="5F62238E" w14:textId="77777777" w:rsidR="00B429F4" w:rsidRPr="00503206" w:rsidRDefault="00CA14AC" w:rsidP="00770827">
            <w:pPr>
              <w:pStyle w:val="AnnexParagraph"/>
            </w:pPr>
            <w:bookmarkStart w:id="47" w:name="_Toc109373866"/>
            <w:r>
              <w:t>Leonardo Helicopters</w:t>
            </w:r>
            <w:r w:rsidR="00B429F4" w:rsidRPr="00804EDF">
              <w:t xml:space="preserve"> Focal Point</w:t>
            </w:r>
            <w:r w:rsidR="00804EDF" w:rsidRPr="00804EDF">
              <w:t>s</w:t>
            </w:r>
            <w:r w:rsidR="00804EDF">
              <w:t>.</w:t>
            </w:r>
            <w:bookmarkEnd w:id="47"/>
          </w:p>
        </w:tc>
      </w:tr>
      <w:tr w:rsidR="00804EDF" w:rsidRPr="00503206" w14:paraId="5F622393"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90" w14:textId="77777777" w:rsidR="00804EDF" w:rsidRPr="0049276A" w:rsidRDefault="00804EDF" w:rsidP="009D1EAB">
            <w:pPr>
              <w:spacing w:before="120" w:after="120"/>
              <w:jc w:val="center"/>
              <w:rPr>
                <w:b/>
                <w:lang w:val="en-GB"/>
              </w:rPr>
            </w:pPr>
            <w:r w:rsidRPr="0049276A">
              <w:rPr>
                <w:b/>
                <w:lang w:val="en-GB"/>
              </w:rPr>
              <w:t>Dept.</w:t>
            </w:r>
          </w:p>
        </w:tc>
        <w:tc>
          <w:tcPr>
            <w:tcW w:w="3235" w:type="dxa"/>
            <w:tcBorders>
              <w:top w:val="single" w:sz="4" w:space="0" w:color="auto"/>
              <w:left w:val="single" w:sz="6" w:space="0" w:color="auto"/>
              <w:bottom w:val="single" w:sz="6" w:space="0" w:color="auto"/>
              <w:right w:val="single" w:sz="6" w:space="0" w:color="auto"/>
            </w:tcBorders>
            <w:vAlign w:val="center"/>
          </w:tcPr>
          <w:p w14:paraId="5F622391" w14:textId="77777777" w:rsidR="00804EDF" w:rsidRPr="0049276A" w:rsidRDefault="00804EDF" w:rsidP="009D1EAB">
            <w:pPr>
              <w:spacing w:before="120" w:after="120"/>
              <w:jc w:val="center"/>
              <w:rPr>
                <w:b/>
                <w:lang w:val="en-GB"/>
              </w:rPr>
            </w:pPr>
            <w:r w:rsidRPr="0049276A">
              <w:rPr>
                <w:b/>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92" w14:textId="77777777" w:rsidR="00804EDF" w:rsidRPr="0049276A" w:rsidRDefault="00804EDF" w:rsidP="009D1EAB">
            <w:pPr>
              <w:spacing w:before="120" w:after="120"/>
              <w:jc w:val="center"/>
              <w:rPr>
                <w:b/>
                <w:lang w:val="en-GB"/>
              </w:rPr>
            </w:pPr>
            <w:r w:rsidRPr="0049276A">
              <w:rPr>
                <w:b/>
                <w:lang w:val="en-GB"/>
              </w:rPr>
              <w:t>Contact</w:t>
            </w:r>
          </w:p>
        </w:tc>
      </w:tr>
      <w:tr w:rsidR="00804EDF" w:rsidRPr="003E3653" w14:paraId="5F62239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94" w14:textId="77777777" w:rsidR="00804EDF" w:rsidRPr="0049276A" w:rsidRDefault="00804EDF" w:rsidP="009D1EAB">
            <w:pPr>
              <w:jc w:val="center"/>
              <w:rPr>
                <w:b/>
                <w:lang w:val="cs-CZ"/>
              </w:rPr>
            </w:pPr>
            <w:r w:rsidRPr="0049276A">
              <w:rPr>
                <w:b/>
                <w:lang w:val="cs-CZ"/>
              </w:rPr>
              <w:t>Head of Design Organization</w:t>
            </w:r>
          </w:p>
        </w:tc>
        <w:tc>
          <w:tcPr>
            <w:tcW w:w="3235" w:type="dxa"/>
            <w:tcBorders>
              <w:top w:val="single" w:sz="6" w:space="0" w:color="auto"/>
              <w:left w:val="single" w:sz="6" w:space="0" w:color="auto"/>
              <w:bottom w:val="single" w:sz="6" w:space="0" w:color="auto"/>
              <w:right w:val="single" w:sz="6" w:space="0" w:color="auto"/>
            </w:tcBorders>
            <w:vAlign w:val="center"/>
          </w:tcPr>
          <w:p w14:paraId="5F622395" w14:textId="77777777" w:rsidR="00804EDF" w:rsidRPr="00503206" w:rsidRDefault="00804EDF" w:rsidP="009D1EAB">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6"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7"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8" w14:textId="77777777" w:rsidR="00804EDF" w:rsidRPr="00503206" w:rsidRDefault="00486DFC" w:rsidP="00486DFC">
            <w:pPr>
              <w:spacing w:before="120" w:after="120"/>
              <w:jc w:val="center"/>
              <w:rPr>
                <w:lang w:val="en-GB"/>
              </w:rPr>
            </w:pPr>
            <w:r w:rsidRPr="00B429F4">
              <w:rPr>
                <w:sz w:val="20"/>
                <w:szCs w:val="20"/>
                <w:lang w:val="en-GB"/>
              </w:rPr>
              <w:t>Phone:</w:t>
            </w:r>
          </w:p>
        </w:tc>
      </w:tr>
      <w:tr w:rsidR="00804EDF" w:rsidRPr="00486DFC" w14:paraId="5F62239F" w14:textId="77777777" w:rsidTr="005E10E2">
        <w:trPr>
          <w:trHeight w:val="1138"/>
        </w:trPr>
        <w:tc>
          <w:tcPr>
            <w:tcW w:w="2055" w:type="dxa"/>
            <w:tcBorders>
              <w:top w:val="single" w:sz="6" w:space="0" w:color="auto"/>
              <w:left w:val="single" w:sz="6" w:space="0" w:color="auto"/>
              <w:bottom w:val="single" w:sz="6" w:space="0" w:color="auto"/>
              <w:right w:val="single" w:sz="6" w:space="0" w:color="auto"/>
            </w:tcBorders>
            <w:vAlign w:val="center"/>
          </w:tcPr>
          <w:p w14:paraId="5F62239A" w14:textId="77777777" w:rsidR="00804EDF" w:rsidRPr="00804EDF" w:rsidRDefault="00804EDF" w:rsidP="009D1EAB">
            <w:pPr>
              <w:jc w:val="center"/>
              <w:rPr>
                <w:b/>
                <w:lang w:val="cs-CZ"/>
              </w:rPr>
            </w:pPr>
            <w:r w:rsidRPr="00804EDF">
              <w:rPr>
                <w:b/>
                <w:lang w:val="cs-CZ"/>
              </w:rPr>
              <w:t>Chief Project Engineer</w:t>
            </w:r>
          </w:p>
        </w:tc>
        <w:tc>
          <w:tcPr>
            <w:tcW w:w="3235" w:type="dxa"/>
            <w:tcBorders>
              <w:top w:val="single" w:sz="6" w:space="0" w:color="auto"/>
              <w:left w:val="single" w:sz="6" w:space="0" w:color="auto"/>
              <w:bottom w:val="single" w:sz="6" w:space="0" w:color="auto"/>
              <w:right w:val="single" w:sz="6" w:space="0" w:color="auto"/>
            </w:tcBorders>
            <w:vAlign w:val="center"/>
          </w:tcPr>
          <w:p w14:paraId="5F62239B" w14:textId="77777777" w:rsidR="00804EDF" w:rsidRPr="00486DFC" w:rsidRDefault="00804EDF"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C"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D"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E" w14:textId="77777777" w:rsidR="00804EDF" w:rsidRPr="00486DFC" w:rsidRDefault="00486DFC" w:rsidP="00486DFC">
            <w:pPr>
              <w:jc w:val="center"/>
              <w:rPr>
                <w:b/>
                <w:lang w:val="cs-CZ"/>
              </w:rPr>
            </w:pPr>
            <w:r w:rsidRPr="00B429F4">
              <w:rPr>
                <w:sz w:val="20"/>
                <w:szCs w:val="20"/>
                <w:lang w:val="en-GB"/>
              </w:rPr>
              <w:t>Phone:</w:t>
            </w:r>
          </w:p>
        </w:tc>
      </w:tr>
      <w:tr w:rsidR="00A45383" w:rsidRPr="00486DFC" w14:paraId="1EF3BD58" w14:textId="77777777" w:rsidTr="005E10E2">
        <w:trPr>
          <w:trHeight w:val="1197"/>
        </w:trPr>
        <w:tc>
          <w:tcPr>
            <w:tcW w:w="2055" w:type="dxa"/>
            <w:tcBorders>
              <w:top w:val="single" w:sz="6" w:space="0" w:color="auto"/>
              <w:left w:val="single" w:sz="6" w:space="0" w:color="auto"/>
              <w:bottom w:val="single" w:sz="6" w:space="0" w:color="auto"/>
              <w:right w:val="single" w:sz="6" w:space="0" w:color="auto"/>
            </w:tcBorders>
            <w:vAlign w:val="center"/>
          </w:tcPr>
          <w:p w14:paraId="3DC540D9" w14:textId="55D90339" w:rsidR="00A45383" w:rsidRPr="00804EDF" w:rsidRDefault="00A45383" w:rsidP="00A45383">
            <w:pPr>
              <w:jc w:val="center"/>
              <w:rPr>
                <w:b/>
                <w:lang w:val="cs-CZ"/>
              </w:rPr>
            </w:pPr>
            <w:r w:rsidRPr="00804EDF">
              <w:rPr>
                <w:b/>
                <w:lang w:val="cs-CZ"/>
              </w:rPr>
              <w:t xml:space="preserve">Chief Project </w:t>
            </w:r>
          </w:p>
        </w:tc>
        <w:tc>
          <w:tcPr>
            <w:tcW w:w="3235" w:type="dxa"/>
            <w:tcBorders>
              <w:top w:val="single" w:sz="6" w:space="0" w:color="auto"/>
              <w:left w:val="single" w:sz="6" w:space="0" w:color="auto"/>
              <w:bottom w:val="single" w:sz="6" w:space="0" w:color="auto"/>
              <w:right w:val="single" w:sz="6" w:space="0" w:color="auto"/>
            </w:tcBorders>
            <w:vAlign w:val="center"/>
          </w:tcPr>
          <w:p w14:paraId="53559DB2" w14:textId="77777777" w:rsidR="00A45383" w:rsidRPr="00486DFC" w:rsidRDefault="00A45383"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0D916D9B" w14:textId="77777777" w:rsidR="00A45383" w:rsidRPr="00B429F4" w:rsidRDefault="00A45383" w:rsidP="00A45383">
            <w:pPr>
              <w:spacing w:before="120"/>
              <w:jc w:val="center"/>
              <w:rPr>
                <w:sz w:val="20"/>
                <w:szCs w:val="20"/>
                <w:lang w:val="en-GB"/>
              </w:rPr>
            </w:pPr>
            <w:r w:rsidRPr="00B429F4">
              <w:rPr>
                <w:sz w:val="20"/>
                <w:szCs w:val="20"/>
                <w:lang w:val="en-GB"/>
              </w:rPr>
              <w:t>E-mail:</w:t>
            </w:r>
          </w:p>
          <w:p w14:paraId="1F267FBE" w14:textId="77777777" w:rsidR="00A45383" w:rsidRPr="00B429F4" w:rsidRDefault="00A45383" w:rsidP="00A45383">
            <w:pPr>
              <w:spacing w:before="120" w:after="120"/>
              <w:jc w:val="center"/>
              <w:rPr>
                <w:sz w:val="20"/>
                <w:szCs w:val="20"/>
                <w:lang w:val="en-GB"/>
              </w:rPr>
            </w:pPr>
            <w:r w:rsidRPr="00B429F4">
              <w:rPr>
                <w:sz w:val="20"/>
                <w:szCs w:val="20"/>
                <w:lang w:val="en-GB"/>
              </w:rPr>
              <w:t>.............................</w:t>
            </w:r>
          </w:p>
          <w:p w14:paraId="168F9FD7" w14:textId="22FF6ADA" w:rsidR="00A45383" w:rsidRPr="00B429F4" w:rsidRDefault="00A45383" w:rsidP="00A45383">
            <w:pPr>
              <w:spacing w:before="120"/>
              <w:jc w:val="center"/>
              <w:rPr>
                <w:sz w:val="20"/>
                <w:szCs w:val="20"/>
                <w:lang w:val="en-GB"/>
              </w:rPr>
            </w:pPr>
            <w:r w:rsidRPr="00B429F4">
              <w:rPr>
                <w:sz w:val="20"/>
                <w:szCs w:val="20"/>
                <w:lang w:val="en-GB"/>
              </w:rPr>
              <w:t>Phone:</w:t>
            </w:r>
          </w:p>
        </w:tc>
      </w:tr>
      <w:tr w:rsidR="00804EDF" w:rsidRPr="00486DFC" w14:paraId="5F6223A3"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0" w14:textId="77777777" w:rsidR="00804EDF" w:rsidRPr="00804EDF" w:rsidRDefault="005F0EFD" w:rsidP="00B429F4">
            <w:pPr>
              <w:jc w:val="center"/>
              <w:rPr>
                <w:b/>
                <w:lang w:val="cs-CZ"/>
              </w:rPr>
            </w:pPr>
            <w:r w:rsidRPr="00804EDF">
              <w:rPr>
                <w:b/>
                <w:lang w:val="cs-CZ"/>
              </w:rPr>
              <w:t>Supplier Quality Assurance</w:t>
            </w:r>
          </w:p>
        </w:tc>
        <w:tc>
          <w:tcPr>
            <w:tcW w:w="3235" w:type="dxa"/>
            <w:tcBorders>
              <w:top w:val="single" w:sz="6" w:space="0" w:color="auto"/>
              <w:left w:val="single" w:sz="6" w:space="0" w:color="auto"/>
              <w:bottom w:val="single" w:sz="6" w:space="0" w:color="auto"/>
              <w:right w:val="single" w:sz="6" w:space="0" w:color="auto"/>
            </w:tcBorders>
            <w:vAlign w:val="center"/>
          </w:tcPr>
          <w:p w14:paraId="5F6223A1" w14:textId="77777777" w:rsidR="00804EDF" w:rsidRPr="00486DFC" w:rsidRDefault="00804EDF" w:rsidP="00B429F4">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4A631EAF" w14:textId="77777777" w:rsidR="004B37E4" w:rsidRPr="00B429F4" w:rsidRDefault="004B37E4" w:rsidP="004B37E4">
            <w:pPr>
              <w:spacing w:before="120"/>
              <w:jc w:val="center"/>
              <w:rPr>
                <w:sz w:val="20"/>
                <w:szCs w:val="20"/>
                <w:lang w:val="en-GB"/>
              </w:rPr>
            </w:pPr>
            <w:r w:rsidRPr="00B429F4">
              <w:rPr>
                <w:sz w:val="20"/>
                <w:szCs w:val="20"/>
                <w:lang w:val="en-GB"/>
              </w:rPr>
              <w:t>E-mail:</w:t>
            </w:r>
          </w:p>
          <w:p w14:paraId="579CF72A" w14:textId="77777777" w:rsidR="004B37E4" w:rsidRPr="00B429F4" w:rsidRDefault="004B37E4" w:rsidP="004B37E4">
            <w:pPr>
              <w:spacing w:before="120" w:after="120"/>
              <w:jc w:val="center"/>
              <w:rPr>
                <w:sz w:val="20"/>
                <w:szCs w:val="20"/>
                <w:lang w:val="en-GB"/>
              </w:rPr>
            </w:pPr>
            <w:r w:rsidRPr="00B429F4">
              <w:rPr>
                <w:sz w:val="20"/>
                <w:szCs w:val="20"/>
                <w:lang w:val="en-GB"/>
              </w:rPr>
              <w:t>.............................</w:t>
            </w:r>
          </w:p>
          <w:p w14:paraId="5F6223A2" w14:textId="3BC2ED0F" w:rsidR="00804EDF" w:rsidRPr="00486DFC" w:rsidRDefault="004B37E4" w:rsidP="004B37E4">
            <w:pPr>
              <w:jc w:val="center"/>
              <w:rPr>
                <w:b/>
                <w:lang w:val="cs-CZ"/>
              </w:rPr>
            </w:pPr>
            <w:r w:rsidRPr="00B429F4">
              <w:rPr>
                <w:sz w:val="20"/>
                <w:szCs w:val="20"/>
                <w:lang w:val="en-GB"/>
              </w:rPr>
              <w:t>Phone:</w:t>
            </w:r>
          </w:p>
        </w:tc>
      </w:tr>
      <w:tr w:rsidR="00F60448" w:rsidRPr="003E3653" w14:paraId="5F6223A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4" w14:textId="77777777" w:rsidR="00F60448" w:rsidRPr="00804EDF" w:rsidRDefault="00F60448" w:rsidP="00F60448">
            <w:pPr>
              <w:jc w:val="center"/>
              <w:rPr>
                <w:b/>
                <w:lang w:val="cs-CZ"/>
              </w:rPr>
            </w:pPr>
            <w:r>
              <w:rPr>
                <w:b/>
                <w:lang w:val="cs-CZ"/>
              </w:rPr>
              <w:t>Procurement and Supply Chain</w:t>
            </w:r>
          </w:p>
        </w:tc>
        <w:tc>
          <w:tcPr>
            <w:tcW w:w="3235" w:type="dxa"/>
            <w:tcBorders>
              <w:top w:val="single" w:sz="6" w:space="0" w:color="auto"/>
              <w:left w:val="single" w:sz="6" w:space="0" w:color="auto"/>
              <w:bottom w:val="single" w:sz="6" w:space="0" w:color="auto"/>
              <w:right w:val="single" w:sz="6" w:space="0" w:color="auto"/>
            </w:tcBorders>
            <w:vAlign w:val="center"/>
          </w:tcPr>
          <w:p w14:paraId="5F6223A5" w14:textId="77777777" w:rsidR="00F60448" w:rsidRDefault="00F60448"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6" w14:textId="77777777" w:rsidR="00F60448" w:rsidRPr="00B429F4" w:rsidRDefault="00F60448" w:rsidP="00F60448">
            <w:pPr>
              <w:spacing w:before="120"/>
              <w:jc w:val="center"/>
              <w:rPr>
                <w:sz w:val="20"/>
                <w:szCs w:val="20"/>
                <w:lang w:val="en-GB"/>
              </w:rPr>
            </w:pPr>
            <w:r w:rsidRPr="00B429F4">
              <w:rPr>
                <w:sz w:val="20"/>
                <w:szCs w:val="20"/>
                <w:lang w:val="en-GB"/>
              </w:rPr>
              <w:t>E-mail:</w:t>
            </w:r>
          </w:p>
          <w:p w14:paraId="5F6223A7" w14:textId="77777777" w:rsidR="00F60448" w:rsidRPr="00B429F4" w:rsidRDefault="00F60448" w:rsidP="00F60448">
            <w:pPr>
              <w:spacing w:before="120" w:after="120"/>
              <w:jc w:val="center"/>
              <w:rPr>
                <w:sz w:val="20"/>
                <w:szCs w:val="20"/>
                <w:lang w:val="en-GB"/>
              </w:rPr>
            </w:pPr>
            <w:r w:rsidRPr="00B429F4">
              <w:rPr>
                <w:sz w:val="20"/>
                <w:szCs w:val="20"/>
                <w:lang w:val="en-GB"/>
              </w:rPr>
              <w:t>.............................</w:t>
            </w:r>
          </w:p>
          <w:p w14:paraId="5F6223A8" w14:textId="77777777" w:rsidR="00F60448" w:rsidRPr="00B429F4" w:rsidRDefault="00F60448" w:rsidP="00F60448">
            <w:pPr>
              <w:spacing w:before="120"/>
              <w:jc w:val="center"/>
              <w:rPr>
                <w:sz w:val="20"/>
                <w:szCs w:val="20"/>
                <w:lang w:val="en-GB"/>
              </w:rPr>
            </w:pPr>
            <w:r w:rsidRPr="00B429F4">
              <w:rPr>
                <w:sz w:val="20"/>
                <w:szCs w:val="20"/>
                <w:lang w:val="en-GB"/>
              </w:rPr>
              <w:t>Phone:</w:t>
            </w:r>
          </w:p>
        </w:tc>
      </w:tr>
      <w:tr w:rsidR="00804EDF" w:rsidRPr="00503206" w14:paraId="5F6223B0"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A" w14:textId="77777777" w:rsidR="00804EDF" w:rsidRPr="00804EDF" w:rsidRDefault="00804EDF" w:rsidP="00F60448">
            <w:pPr>
              <w:jc w:val="center"/>
              <w:rPr>
                <w:b/>
                <w:lang w:val="cs-CZ"/>
              </w:rPr>
            </w:pPr>
            <w:r w:rsidRPr="00804EDF">
              <w:rPr>
                <w:b/>
                <w:lang w:val="cs-CZ"/>
              </w:rPr>
              <w:t>Quality Concession</w:t>
            </w:r>
          </w:p>
          <w:p w14:paraId="5F6223AB" w14:textId="77777777" w:rsidR="00804EDF" w:rsidRPr="0049276A" w:rsidRDefault="00804EDF" w:rsidP="00F60448">
            <w:pPr>
              <w:jc w:val="center"/>
              <w:rPr>
                <w:i/>
                <w:sz w:val="20"/>
                <w:szCs w:val="20"/>
                <w:lang w:val="cs-CZ"/>
              </w:rPr>
            </w:pPr>
            <w:r w:rsidRPr="0049276A">
              <w:rPr>
                <w:i/>
                <w:sz w:val="20"/>
                <w:szCs w:val="20"/>
                <w:lang w:val="cs-CZ"/>
              </w:rPr>
              <w:t xml:space="preserve">notified </w:t>
            </w:r>
            <w:r w:rsidR="003E3653">
              <w:rPr>
                <w:i/>
                <w:sz w:val="20"/>
                <w:szCs w:val="20"/>
                <w:lang w:val="cs-CZ"/>
              </w:rPr>
              <w:t>to</w:t>
            </w:r>
            <w:r w:rsidRPr="0049276A">
              <w:rPr>
                <w:i/>
                <w:sz w:val="20"/>
                <w:szCs w:val="20"/>
                <w:lang w:val="cs-CZ"/>
              </w:rPr>
              <w:t xml:space="preserve"> </w:t>
            </w:r>
            <w:r w:rsidR="00CA14AC">
              <w:rPr>
                <w:i/>
                <w:sz w:val="20"/>
                <w:szCs w:val="20"/>
                <w:lang w:val="cs-CZ"/>
              </w:rPr>
              <w:t>Leonardo Helicopters</w:t>
            </w:r>
            <w:r w:rsidRPr="0049276A">
              <w:rPr>
                <w:i/>
                <w:sz w:val="20"/>
                <w:szCs w:val="20"/>
                <w:lang w:val="cs-CZ"/>
              </w:rPr>
              <w:t xml:space="preserve"> .............. plant to [Name of Supplier</w:t>
            </w:r>
            <w:r w:rsidR="0049276A" w:rsidRPr="0049276A">
              <w:rPr>
                <w:i/>
                <w:sz w:val="20"/>
                <w:szCs w:val="20"/>
                <w:lang w:val="cs-CZ"/>
              </w:rPr>
              <w:t>]</w:t>
            </w:r>
          </w:p>
        </w:tc>
        <w:tc>
          <w:tcPr>
            <w:tcW w:w="3235" w:type="dxa"/>
            <w:tcBorders>
              <w:top w:val="single" w:sz="6" w:space="0" w:color="auto"/>
              <w:left w:val="single" w:sz="6" w:space="0" w:color="auto"/>
              <w:bottom w:val="single" w:sz="6" w:space="0" w:color="auto"/>
              <w:right w:val="single" w:sz="6" w:space="0" w:color="auto"/>
            </w:tcBorders>
            <w:vAlign w:val="center"/>
          </w:tcPr>
          <w:p w14:paraId="5F6223AC" w14:textId="77777777" w:rsidR="00804EDF" w:rsidRPr="00503206" w:rsidRDefault="00804EDF"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D" w14:textId="77777777" w:rsidR="00804EDF" w:rsidRPr="00B429F4" w:rsidRDefault="00804EDF" w:rsidP="009D1EAB">
            <w:pPr>
              <w:spacing w:before="120"/>
              <w:jc w:val="center"/>
              <w:rPr>
                <w:sz w:val="20"/>
                <w:szCs w:val="20"/>
                <w:lang w:val="en-GB"/>
              </w:rPr>
            </w:pPr>
            <w:r w:rsidRPr="00B429F4">
              <w:rPr>
                <w:sz w:val="20"/>
                <w:szCs w:val="20"/>
                <w:lang w:val="en-GB"/>
              </w:rPr>
              <w:t>E-mail:</w:t>
            </w:r>
          </w:p>
          <w:p w14:paraId="5F6223AE" w14:textId="77777777" w:rsidR="00804EDF" w:rsidRPr="00B429F4" w:rsidRDefault="00804EDF" w:rsidP="009D1EAB">
            <w:pPr>
              <w:spacing w:before="120" w:after="120"/>
              <w:jc w:val="center"/>
              <w:rPr>
                <w:sz w:val="20"/>
                <w:szCs w:val="20"/>
                <w:lang w:val="en-GB"/>
              </w:rPr>
            </w:pPr>
            <w:r w:rsidRPr="00B429F4">
              <w:rPr>
                <w:sz w:val="20"/>
                <w:szCs w:val="20"/>
                <w:lang w:val="en-GB"/>
              </w:rPr>
              <w:t>.............................</w:t>
            </w:r>
          </w:p>
          <w:p w14:paraId="5F6223AF" w14:textId="77777777" w:rsidR="00804EDF" w:rsidRPr="00503206" w:rsidRDefault="00804EDF" w:rsidP="00F60448">
            <w:pPr>
              <w:spacing w:before="120" w:after="120"/>
              <w:jc w:val="center"/>
              <w:rPr>
                <w:lang w:val="en-GB"/>
              </w:rPr>
            </w:pPr>
            <w:r w:rsidRPr="00B429F4">
              <w:rPr>
                <w:sz w:val="20"/>
                <w:szCs w:val="20"/>
                <w:lang w:val="en-GB"/>
              </w:rPr>
              <w:t>Phone:</w:t>
            </w:r>
          </w:p>
        </w:tc>
      </w:tr>
      <w:tr w:rsidR="0049276A" w:rsidRPr="00964001" w14:paraId="5F6223BA" w14:textId="77777777" w:rsidTr="009D1EAB">
        <w:tc>
          <w:tcPr>
            <w:tcW w:w="10065" w:type="dxa"/>
            <w:gridSpan w:val="3"/>
            <w:vAlign w:val="center"/>
          </w:tcPr>
          <w:p w14:paraId="5F6223B9" w14:textId="77777777" w:rsidR="0049276A" w:rsidRPr="00503206" w:rsidRDefault="0049276A" w:rsidP="00897F4A">
            <w:pPr>
              <w:spacing w:before="120"/>
              <w:rPr>
                <w:lang w:val="en-GB"/>
              </w:rPr>
            </w:pPr>
            <w:r>
              <w:rPr>
                <w:lang w:val="en-GB"/>
              </w:rPr>
              <w:t xml:space="preserve">Current communications are exchanged through </w:t>
            </w:r>
            <w:r w:rsidR="00BB098A">
              <w:rPr>
                <w:lang w:val="en-GB"/>
              </w:rPr>
              <w:t>Co</w:t>
            </w:r>
            <w:r>
              <w:rPr>
                <w:lang w:val="en-GB"/>
              </w:rPr>
              <w:t xml:space="preserve">ordination </w:t>
            </w:r>
            <w:r w:rsidR="00BB098A">
              <w:rPr>
                <w:lang w:val="en-GB"/>
              </w:rPr>
              <w:t>M</w:t>
            </w:r>
            <w:r>
              <w:rPr>
                <w:lang w:val="en-GB"/>
              </w:rPr>
              <w:t>emo.</w:t>
            </w:r>
          </w:p>
        </w:tc>
      </w:tr>
    </w:tbl>
    <w:p w14:paraId="5F6223BB" w14:textId="77777777" w:rsidR="00042607" w:rsidRPr="00897F4A" w:rsidRDefault="00042607" w:rsidP="00B429F4">
      <w:pPr>
        <w:jc w:val="center"/>
        <w:rPr>
          <w:lang w:val="en-US"/>
        </w:rPr>
        <w:sectPr w:rsidR="00042607" w:rsidRPr="00897F4A" w:rsidSect="00D33B33">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701" w:left="851" w:header="851" w:footer="567" w:gutter="284"/>
          <w:pgNumType w:start="1"/>
          <w:cols w:space="720"/>
          <w:docGrid w:linePitch="326"/>
        </w:sectPr>
      </w:pPr>
    </w:p>
    <w:p w14:paraId="33EAF021" w14:textId="77777777" w:rsidR="00D60A87" w:rsidRDefault="00D60A87" w:rsidP="00D60A87">
      <w:pPr>
        <w:pStyle w:val="AGTEC"/>
        <w:jc w:val="center"/>
        <w:rPr>
          <w:b/>
          <w:bCs/>
          <w:sz w:val="48"/>
          <w:lang w:val="en-GB"/>
        </w:rPr>
      </w:pPr>
    </w:p>
    <w:p w14:paraId="3ADABEAA" w14:textId="77777777" w:rsidR="00571B06" w:rsidRPr="0070530D" w:rsidRDefault="00571B06" w:rsidP="00D60A87">
      <w:pPr>
        <w:pStyle w:val="AGTEC"/>
        <w:jc w:val="center"/>
        <w:rPr>
          <w:b/>
          <w:bCs/>
          <w:sz w:val="48"/>
          <w:lang w:val="en-GB"/>
        </w:rPr>
      </w:pPr>
    </w:p>
    <w:p w14:paraId="570AE353" w14:textId="77777777" w:rsidR="00D60A87" w:rsidRPr="0070530D" w:rsidRDefault="00D60A87" w:rsidP="00D60A87">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D60A87" w:rsidRPr="00964001" w14:paraId="749A8814" w14:textId="77777777" w:rsidTr="00820B2F">
        <w:trPr>
          <w:cantSplit/>
          <w:jc w:val="center"/>
        </w:trPr>
        <w:tc>
          <w:tcPr>
            <w:tcW w:w="3968" w:type="dxa"/>
          </w:tcPr>
          <w:p w14:paraId="57BFCFFA" w14:textId="77777777" w:rsidR="00D60A87" w:rsidRPr="003B10B5" w:rsidRDefault="00D60A87" w:rsidP="00820B2F">
            <w:pPr>
              <w:pStyle w:val="AGTEC"/>
              <w:jc w:val="center"/>
              <w:rPr>
                <w:b/>
                <w:sz w:val="40"/>
                <w:szCs w:val="40"/>
                <w:lang w:val="en-GB"/>
              </w:rPr>
            </w:pPr>
          </w:p>
        </w:tc>
      </w:tr>
      <w:tr w:rsidR="00D60A87" w:rsidRPr="00964001" w14:paraId="68AB1930" w14:textId="77777777" w:rsidTr="00820B2F">
        <w:trPr>
          <w:cantSplit/>
          <w:jc w:val="center"/>
        </w:trPr>
        <w:tc>
          <w:tcPr>
            <w:tcW w:w="3968" w:type="dxa"/>
          </w:tcPr>
          <w:p w14:paraId="6763546F" w14:textId="77777777" w:rsidR="00D60A87" w:rsidRPr="003B10B5" w:rsidRDefault="00D60A87" w:rsidP="00820B2F">
            <w:pPr>
              <w:pStyle w:val="AGTEC"/>
              <w:jc w:val="center"/>
              <w:rPr>
                <w:b/>
                <w:sz w:val="40"/>
                <w:szCs w:val="40"/>
                <w:lang w:val="en-GB"/>
              </w:rPr>
            </w:pPr>
          </w:p>
        </w:tc>
      </w:tr>
      <w:tr w:rsidR="00D60A87" w14:paraId="146AD756" w14:textId="77777777" w:rsidTr="00820B2F">
        <w:trPr>
          <w:cantSplit/>
          <w:jc w:val="center"/>
        </w:trPr>
        <w:tc>
          <w:tcPr>
            <w:tcW w:w="3968" w:type="dxa"/>
          </w:tcPr>
          <w:p w14:paraId="06F231BD" w14:textId="77777777" w:rsidR="00D60A87" w:rsidRPr="003B10B5" w:rsidRDefault="00D60A87" w:rsidP="00820B2F">
            <w:pPr>
              <w:pStyle w:val="Annex"/>
            </w:pPr>
            <w:bookmarkStart w:id="48" w:name="_Toc109373867"/>
            <w:r w:rsidRPr="003B10B5">
              <w:t xml:space="preserve">ANNEX   </w:t>
            </w:r>
            <w:r>
              <w:t>B</w:t>
            </w:r>
            <w:bookmarkEnd w:id="48"/>
          </w:p>
        </w:tc>
      </w:tr>
    </w:tbl>
    <w:p w14:paraId="61D3B025" w14:textId="77777777" w:rsidR="00D60A87" w:rsidRDefault="00D60A87" w:rsidP="00D60A87">
      <w:pPr>
        <w:pStyle w:val="AGTEC"/>
        <w:spacing w:after="120" w:line="276" w:lineRule="auto"/>
        <w:rPr>
          <w:lang w:val="en-GB"/>
        </w:rPr>
      </w:pPr>
    </w:p>
    <w:p w14:paraId="6FF14D16" w14:textId="072E78FE" w:rsidR="00571B06" w:rsidRDefault="00571B06" w:rsidP="00D60A87">
      <w:pPr>
        <w:pStyle w:val="AGTEC"/>
        <w:spacing w:after="120" w:line="276" w:lineRule="auto"/>
        <w:rPr>
          <w:lang w:val="en-GB"/>
        </w:rPr>
      </w:pPr>
    </w:p>
    <w:p w14:paraId="5F45788C" w14:textId="77777777" w:rsidR="00571B06" w:rsidRPr="003B10B5" w:rsidRDefault="00571B06" w:rsidP="00D60A87">
      <w:pPr>
        <w:pStyle w:val="AGTEC"/>
        <w:spacing w:after="120" w:line="276" w:lineRule="auto"/>
        <w:rPr>
          <w:lang w:val="en-GB"/>
        </w:rPr>
      </w:pPr>
    </w:p>
    <w:p w14:paraId="1119543C" w14:textId="77777777" w:rsidR="00D60A87" w:rsidRPr="003B10B5" w:rsidRDefault="00D60A87" w:rsidP="00D60A87">
      <w:pPr>
        <w:pStyle w:val="AGTEC"/>
        <w:spacing w:after="120" w:line="276" w:lineRule="auto"/>
        <w:rPr>
          <w:lang w:val="en-GB"/>
        </w:rPr>
      </w:pPr>
    </w:p>
    <w:p w14:paraId="77871F4F" w14:textId="77777777" w:rsidR="00D60A87" w:rsidRPr="003B10B5" w:rsidRDefault="00D60A87" w:rsidP="00D60A87">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D60A87" w:rsidRPr="00964001" w14:paraId="11C33927" w14:textId="77777777" w:rsidTr="00820B2F">
        <w:trPr>
          <w:cantSplit/>
          <w:trHeight w:val="440"/>
          <w:jc w:val="center"/>
        </w:trPr>
        <w:tc>
          <w:tcPr>
            <w:tcW w:w="978" w:type="dxa"/>
          </w:tcPr>
          <w:p w14:paraId="15C9200C" w14:textId="77777777" w:rsidR="00D60A87" w:rsidRPr="00503206" w:rsidRDefault="00D60A87" w:rsidP="00820B2F">
            <w:pPr>
              <w:pStyle w:val="AGTEC"/>
              <w:rPr>
                <w:lang w:val="en-GB"/>
              </w:rPr>
            </w:pPr>
            <w:r w:rsidRPr="00503206">
              <w:rPr>
                <w:lang w:val="en-GB"/>
              </w:rPr>
              <w:t>TITLE</w:t>
            </w:r>
          </w:p>
        </w:tc>
        <w:tc>
          <w:tcPr>
            <w:tcW w:w="8630" w:type="dxa"/>
            <w:vAlign w:val="center"/>
          </w:tcPr>
          <w:p w14:paraId="5FDF3A0F" w14:textId="2F0EF3B5" w:rsidR="00D56814" w:rsidRDefault="00D60A87" w:rsidP="00571B06">
            <w:pPr>
              <w:pStyle w:val="AnnexTitle"/>
            </w:pPr>
            <w:bookmarkStart w:id="49" w:name="_Toc109373868"/>
            <w:bookmarkStart w:id="50" w:name="_GoBack"/>
            <w:bookmarkEnd w:id="50"/>
            <w:r>
              <w:t>COMPLIANCE CHECKLIST to the QRS-108 requirements</w:t>
            </w:r>
            <w:bookmarkEnd w:id="49"/>
          </w:p>
        </w:tc>
      </w:tr>
    </w:tbl>
    <w:p w14:paraId="09744FA2" w14:textId="77777777" w:rsidR="00D60A87" w:rsidRDefault="00D60A87" w:rsidP="00D60A87">
      <w:pPr>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571B06" w:rsidRPr="00964001" w14:paraId="45D88746" w14:textId="77777777" w:rsidTr="000368B0">
        <w:trPr>
          <w:cantSplit/>
          <w:trHeight w:val="440"/>
          <w:jc w:val="center"/>
        </w:trPr>
        <w:tc>
          <w:tcPr>
            <w:tcW w:w="978" w:type="dxa"/>
          </w:tcPr>
          <w:p w14:paraId="4DFD76AE" w14:textId="6B95B3E0" w:rsidR="00571B06" w:rsidRPr="0063412F" w:rsidRDefault="00571B06" w:rsidP="0063412F">
            <w:pPr>
              <w:rPr>
                <w:i/>
                <w:lang w:val="en-GB"/>
              </w:rPr>
            </w:pPr>
            <w:r w:rsidRPr="0063412F">
              <w:rPr>
                <w:i/>
                <w:lang w:val="en-GB"/>
              </w:rPr>
              <w:t>SCOPE</w:t>
            </w:r>
          </w:p>
        </w:tc>
        <w:tc>
          <w:tcPr>
            <w:tcW w:w="8630" w:type="dxa"/>
            <w:vAlign w:val="center"/>
          </w:tcPr>
          <w:p w14:paraId="57C00766" w14:textId="77777777" w:rsidR="00571B06" w:rsidRPr="0063412F" w:rsidRDefault="00571B06" w:rsidP="0063412F">
            <w:pPr>
              <w:rPr>
                <w:b/>
                <w:i/>
                <w:sz w:val="22"/>
              </w:rPr>
            </w:pPr>
            <w:r w:rsidRPr="0063412F">
              <w:rPr>
                <w:i/>
                <w:sz w:val="22"/>
              </w:rPr>
              <w:t>The following checklist shall be used for verifying the correctness and completeness of your QP.</w:t>
            </w:r>
          </w:p>
          <w:p w14:paraId="7CE8BF59" w14:textId="77777777" w:rsidR="00571B06" w:rsidRPr="0063412F" w:rsidRDefault="00571B06" w:rsidP="0063412F">
            <w:pPr>
              <w:rPr>
                <w:b/>
                <w:i/>
                <w:sz w:val="22"/>
              </w:rPr>
            </w:pPr>
            <w:r w:rsidRPr="0063412F">
              <w:rPr>
                <w:i/>
                <w:sz w:val="22"/>
              </w:rPr>
              <w:t xml:space="preserve">Supplier shall declare the </w:t>
            </w:r>
            <w:r w:rsidRPr="0063412F">
              <w:rPr>
                <w:i/>
                <w:iCs/>
                <w:sz w:val="22"/>
              </w:rPr>
              <w:t xml:space="preserve">compliance, non-compliance or non-applicability </w:t>
            </w:r>
            <w:r w:rsidRPr="0063412F">
              <w:rPr>
                <w:i/>
                <w:sz w:val="22"/>
              </w:rPr>
              <w:t>for each item of the list, by checking the relevant check-box. In case of deviation from QP template and/or reference to other supplier procedure, please identify the applicable document(s) and paragraph(s) in the 7</w:t>
            </w:r>
            <w:r w:rsidRPr="0063412F">
              <w:rPr>
                <w:i/>
                <w:sz w:val="22"/>
                <w:vertAlign w:val="superscript"/>
              </w:rPr>
              <w:t>th</w:t>
            </w:r>
            <w:r w:rsidRPr="0063412F">
              <w:rPr>
                <w:i/>
                <w:sz w:val="22"/>
              </w:rPr>
              <w:t xml:space="preserve"> column.</w:t>
            </w:r>
          </w:p>
          <w:p w14:paraId="0801BDBC" w14:textId="77777777" w:rsidR="00571B06" w:rsidRPr="0063412F" w:rsidRDefault="00571B06" w:rsidP="0063412F">
            <w:pPr>
              <w:rPr>
                <w:i/>
                <w:sz w:val="22"/>
              </w:rPr>
            </w:pPr>
            <w:r w:rsidRPr="0063412F">
              <w:rPr>
                <w:i/>
                <w:sz w:val="22"/>
              </w:rPr>
              <w:t>Use the “NOTES” column for any additional information. The filling of this check-list and its delivery to LH are mandatory for QP approval.</w:t>
            </w:r>
          </w:p>
        </w:tc>
      </w:tr>
    </w:tbl>
    <w:p w14:paraId="7233F387" w14:textId="77777777" w:rsidR="00571B06" w:rsidRDefault="00571B06" w:rsidP="00D60A87">
      <w:pPr>
        <w:rPr>
          <w:lang w:val="en-GB"/>
        </w:rPr>
      </w:pPr>
    </w:p>
    <w:p w14:paraId="03E34635" w14:textId="77777777" w:rsidR="000368B0" w:rsidRDefault="000368B0">
      <w:pPr>
        <w:jc w:val="left"/>
        <w:rPr>
          <w:lang w:val="en-GB"/>
        </w:rPr>
      </w:pPr>
      <w:r>
        <w:rPr>
          <w:lang w:val="en-GB"/>
        </w:rPr>
        <w:br w:type="page"/>
      </w:r>
    </w:p>
    <w:p w14:paraId="6ABC03F5" w14:textId="77777777" w:rsidR="000368B0" w:rsidRPr="009D05A0" w:rsidRDefault="000368B0" w:rsidP="000368B0">
      <w:pPr>
        <w:rPr>
          <w:rFonts w:ascii="Arial" w:hAnsi="Arial" w:cs="Arial"/>
          <w:b/>
          <w:sz w:val="22"/>
          <w:szCs w:val="22"/>
          <w:u w:val="single"/>
          <w:lang w:val="en-GB"/>
        </w:rPr>
      </w:pPr>
      <w:r w:rsidRPr="009D05A0">
        <w:rPr>
          <w:rFonts w:ascii="Arial" w:hAnsi="Arial" w:cs="Arial"/>
          <w:b/>
          <w:sz w:val="22"/>
          <w:szCs w:val="22"/>
          <w:u w:val="single"/>
          <w:lang w:val="en-GB"/>
        </w:rPr>
        <w:t>Reviewer(s):</w:t>
      </w:r>
    </w:p>
    <w:p w14:paraId="49F0CE48" w14:textId="77777777" w:rsidR="000368B0" w:rsidRPr="009D05A0" w:rsidRDefault="000368B0" w:rsidP="000368B0">
      <w:pPr>
        <w:rPr>
          <w:rFonts w:ascii="Arial"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3385"/>
        <w:gridCol w:w="2798"/>
        <w:gridCol w:w="1409"/>
        <w:gridCol w:w="5367"/>
      </w:tblGrid>
      <w:tr w:rsidR="000368B0" w:rsidRPr="009D05A0" w14:paraId="52C66577" w14:textId="77777777" w:rsidTr="000368B0">
        <w:trPr>
          <w:trHeight w:val="445"/>
        </w:trPr>
        <w:tc>
          <w:tcPr>
            <w:tcW w:w="976" w:type="dxa"/>
            <w:tcBorders>
              <w:right w:val="single" w:sz="4" w:space="0" w:color="auto"/>
            </w:tcBorders>
            <w:shd w:val="clear" w:color="auto" w:fill="DBE5F1" w:themeFill="accent1" w:themeFillTint="33"/>
            <w:vAlign w:val="center"/>
          </w:tcPr>
          <w:p w14:paraId="362678CC" w14:textId="77777777" w:rsidR="000368B0" w:rsidRPr="009D05A0" w:rsidRDefault="000368B0" w:rsidP="000368B0">
            <w:pPr>
              <w:jc w:val="center"/>
              <w:rPr>
                <w:rFonts w:ascii="Arial" w:hAnsi="Arial" w:cs="Arial"/>
                <w:b/>
                <w:sz w:val="22"/>
                <w:szCs w:val="22"/>
                <w:lang w:val="en-GB"/>
              </w:rPr>
            </w:pPr>
            <w:r>
              <w:rPr>
                <w:rFonts w:ascii="Arial" w:hAnsi="Arial" w:cs="Arial"/>
                <w:b/>
                <w:sz w:val="22"/>
                <w:szCs w:val="22"/>
                <w:lang w:val="en-GB"/>
              </w:rPr>
              <w:t>Review</w:t>
            </w:r>
            <w:r>
              <w:rPr>
                <w:rFonts w:ascii="Arial" w:hAnsi="Arial" w:cs="Arial"/>
                <w:b/>
                <w:sz w:val="22"/>
                <w:szCs w:val="22"/>
                <w:lang w:val="en-GB"/>
              </w:rPr>
              <w:br/>
              <w:t>Stage</w:t>
            </w:r>
          </w:p>
        </w:tc>
        <w:tc>
          <w:tcPr>
            <w:tcW w:w="3385" w:type="dxa"/>
            <w:tcBorders>
              <w:right w:val="single" w:sz="4" w:space="0" w:color="auto"/>
            </w:tcBorders>
            <w:shd w:val="clear" w:color="auto" w:fill="DBE5F1" w:themeFill="accent1" w:themeFillTint="33"/>
            <w:vAlign w:val="center"/>
          </w:tcPr>
          <w:p w14:paraId="7CF4FF60" w14:textId="77777777" w:rsidR="000368B0" w:rsidRPr="009D05A0" w:rsidRDefault="000368B0" w:rsidP="000368B0">
            <w:pPr>
              <w:rPr>
                <w:rFonts w:ascii="Arial" w:hAnsi="Arial" w:cs="Arial"/>
                <w:b/>
                <w:sz w:val="22"/>
                <w:szCs w:val="22"/>
                <w:lang w:val="en-GB"/>
              </w:rPr>
            </w:pPr>
            <w:r w:rsidRPr="009D05A0">
              <w:rPr>
                <w:rFonts w:ascii="Arial" w:hAnsi="Arial" w:cs="Arial"/>
                <w:b/>
                <w:sz w:val="22"/>
                <w:szCs w:val="22"/>
                <w:lang w:val="en-GB"/>
              </w:rPr>
              <w:t>Name</w:t>
            </w:r>
          </w:p>
        </w:tc>
        <w:tc>
          <w:tcPr>
            <w:tcW w:w="2798" w:type="dxa"/>
            <w:tcBorders>
              <w:right w:val="single" w:sz="4" w:space="0" w:color="auto"/>
            </w:tcBorders>
            <w:shd w:val="clear" w:color="auto" w:fill="DBE5F1" w:themeFill="accent1" w:themeFillTint="33"/>
            <w:vAlign w:val="center"/>
          </w:tcPr>
          <w:p w14:paraId="5DF5FAD6" w14:textId="77777777" w:rsidR="000368B0" w:rsidRPr="009D05A0" w:rsidRDefault="000368B0" w:rsidP="000368B0">
            <w:pPr>
              <w:rPr>
                <w:rFonts w:ascii="Arial" w:hAnsi="Arial" w:cs="Arial"/>
                <w:b/>
                <w:sz w:val="22"/>
                <w:szCs w:val="22"/>
                <w:lang w:val="en-GB"/>
              </w:rPr>
            </w:pPr>
            <w:r w:rsidRPr="009D05A0">
              <w:rPr>
                <w:rFonts w:ascii="Arial" w:hAnsi="Arial" w:cs="Arial"/>
                <w:b/>
                <w:sz w:val="22"/>
                <w:szCs w:val="22"/>
                <w:lang w:val="en-GB"/>
              </w:rPr>
              <w:t>Function</w:t>
            </w:r>
          </w:p>
        </w:tc>
        <w:tc>
          <w:tcPr>
            <w:tcW w:w="1409" w:type="dxa"/>
            <w:tcBorders>
              <w:left w:val="single" w:sz="4" w:space="0" w:color="auto"/>
            </w:tcBorders>
            <w:shd w:val="clear" w:color="auto" w:fill="DBE5F1" w:themeFill="accent1" w:themeFillTint="33"/>
            <w:vAlign w:val="center"/>
          </w:tcPr>
          <w:p w14:paraId="40A4D269" w14:textId="77777777" w:rsidR="000368B0" w:rsidRPr="009D05A0" w:rsidRDefault="000368B0" w:rsidP="000368B0">
            <w:pPr>
              <w:rPr>
                <w:rFonts w:ascii="Arial" w:hAnsi="Arial" w:cs="Arial"/>
                <w:b/>
                <w:sz w:val="22"/>
                <w:szCs w:val="22"/>
                <w:lang w:val="en-GB"/>
              </w:rPr>
            </w:pPr>
            <w:r w:rsidRPr="009D05A0">
              <w:rPr>
                <w:rFonts w:ascii="Arial" w:hAnsi="Arial" w:cs="Arial"/>
                <w:b/>
                <w:sz w:val="22"/>
                <w:szCs w:val="22"/>
                <w:lang w:val="en-GB"/>
              </w:rPr>
              <w:t>Date</w:t>
            </w:r>
          </w:p>
        </w:tc>
        <w:tc>
          <w:tcPr>
            <w:tcW w:w="5367" w:type="dxa"/>
            <w:tcBorders>
              <w:left w:val="single" w:sz="4" w:space="0" w:color="auto"/>
            </w:tcBorders>
            <w:shd w:val="clear" w:color="auto" w:fill="DBE5F1" w:themeFill="accent1" w:themeFillTint="33"/>
            <w:vAlign w:val="center"/>
          </w:tcPr>
          <w:p w14:paraId="0E28EADA" w14:textId="77777777" w:rsidR="000368B0" w:rsidRPr="009D05A0" w:rsidRDefault="000368B0" w:rsidP="000368B0">
            <w:pPr>
              <w:rPr>
                <w:rFonts w:ascii="Arial" w:hAnsi="Arial" w:cs="Arial"/>
                <w:b/>
                <w:sz w:val="22"/>
                <w:szCs w:val="22"/>
                <w:lang w:val="en-GB"/>
              </w:rPr>
            </w:pPr>
            <w:r>
              <w:rPr>
                <w:rFonts w:ascii="Arial" w:hAnsi="Arial" w:cs="Arial"/>
                <w:b/>
                <w:sz w:val="22"/>
                <w:szCs w:val="22"/>
                <w:lang w:val="en-GB"/>
              </w:rPr>
              <w:t>Signature</w:t>
            </w:r>
          </w:p>
        </w:tc>
      </w:tr>
      <w:tr w:rsidR="000368B0" w:rsidRPr="009D05A0" w14:paraId="7E4A4E63" w14:textId="77777777" w:rsidTr="000368B0">
        <w:trPr>
          <w:trHeight w:val="397"/>
        </w:trPr>
        <w:tc>
          <w:tcPr>
            <w:tcW w:w="976" w:type="dxa"/>
            <w:tcBorders>
              <w:right w:val="single" w:sz="4" w:space="0" w:color="auto"/>
            </w:tcBorders>
            <w:vAlign w:val="center"/>
          </w:tcPr>
          <w:p w14:paraId="202F6FE2" w14:textId="77777777" w:rsidR="000368B0" w:rsidRPr="00BE7699" w:rsidRDefault="000368B0" w:rsidP="000368B0">
            <w:pPr>
              <w:jc w:val="center"/>
              <w:rPr>
                <w:rFonts w:ascii="Arial" w:hAnsi="Arial" w:cs="Arial"/>
                <w:b/>
                <w:bCs/>
                <w:sz w:val="20"/>
                <w:lang w:val="en-GB"/>
              </w:rPr>
            </w:pPr>
            <w:r w:rsidRPr="00BE7699">
              <w:rPr>
                <w:rFonts w:ascii="Arial" w:hAnsi="Arial" w:cs="Arial"/>
                <w:b/>
                <w:bCs/>
                <w:sz w:val="20"/>
                <w:lang w:val="en-GB"/>
              </w:rPr>
              <w:t>1</w:t>
            </w:r>
          </w:p>
        </w:tc>
        <w:tc>
          <w:tcPr>
            <w:tcW w:w="3385" w:type="dxa"/>
            <w:tcBorders>
              <w:right w:val="single" w:sz="4" w:space="0" w:color="auto"/>
            </w:tcBorders>
            <w:shd w:val="clear" w:color="auto" w:fill="auto"/>
            <w:vAlign w:val="center"/>
          </w:tcPr>
          <w:p w14:paraId="56E3E8EC" w14:textId="77777777" w:rsidR="000368B0" w:rsidRPr="00BE7699" w:rsidRDefault="000368B0" w:rsidP="000368B0">
            <w:pPr>
              <w:rPr>
                <w:rFonts w:ascii="Arial" w:hAnsi="Arial" w:cs="Arial"/>
                <w:sz w:val="20"/>
                <w:lang w:val="en-GB"/>
              </w:rPr>
            </w:pPr>
          </w:p>
        </w:tc>
        <w:tc>
          <w:tcPr>
            <w:tcW w:w="2798" w:type="dxa"/>
            <w:tcBorders>
              <w:right w:val="single" w:sz="4" w:space="0" w:color="auto"/>
            </w:tcBorders>
            <w:shd w:val="clear" w:color="auto" w:fill="auto"/>
            <w:vAlign w:val="center"/>
          </w:tcPr>
          <w:p w14:paraId="006B8BF1" w14:textId="77777777" w:rsidR="000368B0" w:rsidRPr="00BE7699" w:rsidRDefault="000368B0" w:rsidP="000368B0">
            <w:pPr>
              <w:rPr>
                <w:rFonts w:ascii="Arial" w:hAnsi="Arial" w:cs="Arial"/>
                <w:sz w:val="20"/>
                <w:lang w:val="en-GB"/>
              </w:rPr>
            </w:pPr>
          </w:p>
        </w:tc>
        <w:tc>
          <w:tcPr>
            <w:tcW w:w="1409" w:type="dxa"/>
            <w:tcBorders>
              <w:left w:val="single" w:sz="4" w:space="0" w:color="auto"/>
            </w:tcBorders>
            <w:shd w:val="clear" w:color="auto" w:fill="auto"/>
            <w:vAlign w:val="center"/>
          </w:tcPr>
          <w:p w14:paraId="38E446BC" w14:textId="77777777" w:rsidR="000368B0" w:rsidRPr="00BE7699" w:rsidRDefault="000368B0" w:rsidP="000368B0">
            <w:pPr>
              <w:rPr>
                <w:rFonts w:ascii="Arial" w:hAnsi="Arial" w:cs="Arial"/>
                <w:sz w:val="20"/>
                <w:lang w:val="en-GB"/>
              </w:rPr>
            </w:pPr>
          </w:p>
        </w:tc>
        <w:tc>
          <w:tcPr>
            <w:tcW w:w="5367" w:type="dxa"/>
            <w:tcBorders>
              <w:left w:val="single" w:sz="4" w:space="0" w:color="auto"/>
            </w:tcBorders>
            <w:vAlign w:val="center"/>
          </w:tcPr>
          <w:p w14:paraId="287A7E41" w14:textId="77777777" w:rsidR="000368B0" w:rsidRPr="00BE7699" w:rsidRDefault="000368B0" w:rsidP="000368B0">
            <w:pPr>
              <w:rPr>
                <w:rFonts w:ascii="Arial" w:hAnsi="Arial" w:cs="Arial"/>
                <w:sz w:val="20"/>
                <w:lang w:val="en-GB"/>
              </w:rPr>
            </w:pPr>
          </w:p>
        </w:tc>
      </w:tr>
      <w:tr w:rsidR="000368B0" w:rsidRPr="009D05A0" w14:paraId="4D9E60E5" w14:textId="77777777" w:rsidTr="000368B0">
        <w:trPr>
          <w:trHeight w:val="397"/>
        </w:trPr>
        <w:tc>
          <w:tcPr>
            <w:tcW w:w="976" w:type="dxa"/>
            <w:tcBorders>
              <w:right w:val="single" w:sz="4" w:space="0" w:color="auto"/>
            </w:tcBorders>
            <w:vAlign w:val="center"/>
          </w:tcPr>
          <w:p w14:paraId="03AE36D0" w14:textId="77777777" w:rsidR="000368B0" w:rsidRPr="00BE7699" w:rsidRDefault="000368B0" w:rsidP="000368B0">
            <w:pPr>
              <w:jc w:val="center"/>
              <w:rPr>
                <w:rFonts w:ascii="Arial" w:hAnsi="Arial" w:cs="Arial"/>
                <w:b/>
                <w:bCs/>
                <w:sz w:val="20"/>
                <w:lang w:val="en-GB"/>
              </w:rPr>
            </w:pPr>
            <w:r w:rsidRPr="00BE7699">
              <w:rPr>
                <w:rFonts w:ascii="Arial" w:hAnsi="Arial" w:cs="Arial"/>
                <w:b/>
                <w:bCs/>
                <w:sz w:val="20"/>
                <w:lang w:val="en-GB"/>
              </w:rPr>
              <w:t>2</w:t>
            </w:r>
          </w:p>
        </w:tc>
        <w:tc>
          <w:tcPr>
            <w:tcW w:w="3385" w:type="dxa"/>
            <w:tcBorders>
              <w:right w:val="single" w:sz="4" w:space="0" w:color="auto"/>
            </w:tcBorders>
            <w:shd w:val="clear" w:color="auto" w:fill="auto"/>
            <w:vAlign w:val="center"/>
          </w:tcPr>
          <w:p w14:paraId="4D796D01" w14:textId="77777777" w:rsidR="000368B0" w:rsidRPr="00BE7699" w:rsidRDefault="000368B0" w:rsidP="000368B0">
            <w:pPr>
              <w:rPr>
                <w:rFonts w:ascii="Arial" w:hAnsi="Arial" w:cs="Arial"/>
                <w:sz w:val="20"/>
                <w:lang w:val="en-GB"/>
              </w:rPr>
            </w:pPr>
          </w:p>
        </w:tc>
        <w:tc>
          <w:tcPr>
            <w:tcW w:w="2798" w:type="dxa"/>
            <w:tcBorders>
              <w:right w:val="single" w:sz="4" w:space="0" w:color="auto"/>
            </w:tcBorders>
            <w:shd w:val="clear" w:color="auto" w:fill="auto"/>
            <w:vAlign w:val="center"/>
          </w:tcPr>
          <w:p w14:paraId="465795FB" w14:textId="77777777" w:rsidR="000368B0" w:rsidRPr="00BE7699" w:rsidRDefault="000368B0" w:rsidP="000368B0">
            <w:pPr>
              <w:rPr>
                <w:rFonts w:ascii="Arial" w:hAnsi="Arial" w:cs="Arial"/>
                <w:sz w:val="20"/>
                <w:lang w:val="en-GB"/>
              </w:rPr>
            </w:pPr>
          </w:p>
        </w:tc>
        <w:tc>
          <w:tcPr>
            <w:tcW w:w="1409" w:type="dxa"/>
            <w:tcBorders>
              <w:left w:val="single" w:sz="4" w:space="0" w:color="auto"/>
            </w:tcBorders>
            <w:shd w:val="clear" w:color="auto" w:fill="auto"/>
            <w:vAlign w:val="center"/>
          </w:tcPr>
          <w:p w14:paraId="29219720" w14:textId="77777777" w:rsidR="000368B0" w:rsidRPr="00BE7699" w:rsidRDefault="000368B0" w:rsidP="000368B0">
            <w:pPr>
              <w:rPr>
                <w:rFonts w:ascii="Arial" w:hAnsi="Arial" w:cs="Arial"/>
                <w:sz w:val="20"/>
                <w:lang w:val="en-GB"/>
              </w:rPr>
            </w:pPr>
          </w:p>
        </w:tc>
        <w:tc>
          <w:tcPr>
            <w:tcW w:w="5367" w:type="dxa"/>
            <w:tcBorders>
              <w:left w:val="single" w:sz="4" w:space="0" w:color="auto"/>
            </w:tcBorders>
            <w:vAlign w:val="center"/>
          </w:tcPr>
          <w:p w14:paraId="08AF7168" w14:textId="77777777" w:rsidR="000368B0" w:rsidRPr="00BE7699" w:rsidRDefault="000368B0" w:rsidP="000368B0">
            <w:pPr>
              <w:rPr>
                <w:rFonts w:ascii="Arial" w:hAnsi="Arial" w:cs="Arial"/>
                <w:sz w:val="20"/>
                <w:lang w:val="en-GB"/>
              </w:rPr>
            </w:pPr>
          </w:p>
        </w:tc>
      </w:tr>
      <w:tr w:rsidR="000368B0" w:rsidRPr="009D05A0" w14:paraId="142BAAA0" w14:textId="77777777" w:rsidTr="000368B0">
        <w:trPr>
          <w:trHeight w:val="397"/>
        </w:trPr>
        <w:tc>
          <w:tcPr>
            <w:tcW w:w="976" w:type="dxa"/>
            <w:tcBorders>
              <w:right w:val="single" w:sz="4" w:space="0" w:color="auto"/>
            </w:tcBorders>
            <w:vAlign w:val="center"/>
          </w:tcPr>
          <w:p w14:paraId="4FF82149" w14:textId="77777777" w:rsidR="000368B0" w:rsidRPr="00BE7699" w:rsidRDefault="000368B0" w:rsidP="000368B0">
            <w:pPr>
              <w:jc w:val="center"/>
              <w:rPr>
                <w:rFonts w:ascii="Arial" w:hAnsi="Arial" w:cs="Arial"/>
                <w:b/>
                <w:bCs/>
                <w:sz w:val="20"/>
                <w:lang w:val="en-GB"/>
              </w:rPr>
            </w:pPr>
            <w:r>
              <w:rPr>
                <w:rFonts w:ascii="Arial" w:hAnsi="Arial" w:cs="Arial"/>
                <w:b/>
                <w:bCs/>
                <w:sz w:val="20"/>
                <w:lang w:val="en-GB"/>
              </w:rPr>
              <w:t>3</w:t>
            </w:r>
          </w:p>
        </w:tc>
        <w:tc>
          <w:tcPr>
            <w:tcW w:w="3385" w:type="dxa"/>
            <w:tcBorders>
              <w:right w:val="single" w:sz="4" w:space="0" w:color="auto"/>
            </w:tcBorders>
            <w:shd w:val="clear" w:color="auto" w:fill="auto"/>
            <w:vAlign w:val="center"/>
          </w:tcPr>
          <w:p w14:paraId="7D21BD2A"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1262F7AF"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79C4BEFA"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0BDF64D3" w14:textId="77777777" w:rsidR="000368B0" w:rsidRPr="009D05A0" w:rsidRDefault="000368B0" w:rsidP="000368B0">
            <w:pPr>
              <w:rPr>
                <w:rFonts w:ascii="Arial" w:hAnsi="Arial" w:cs="Arial"/>
                <w:sz w:val="22"/>
                <w:szCs w:val="22"/>
                <w:lang w:val="en-GB"/>
              </w:rPr>
            </w:pPr>
          </w:p>
        </w:tc>
      </w:tr>
      <w:tr w:rsidR="000368B0" w:rsidRPr="009D05A0" w14:paraId="0F131ABD" w14:textId="77777777" w:rsidTr="000368B0">
        <w:trPr>
          <w:trHeight w:val="397"/>
        </w:trPr>
        <w:tc>
          <w:tcPr>
            <w:tcW w:w="976" w:type="dxa"/>
            <w:tcBorders>
              <w:right w:val="single" w:sz="4" w:space="0" w:color="auto"/>
            </w:tcBorders>
            <w:vAlign w:val="center"/>
          </w:tcPr>
          <w:p w14:paraId="6A3D89E6" w14:textId="77777777" w:rsidR="000368B0" w:rsidRDefault="000368B0" w:rsidP="000368B0">
            <w:pPr>
              <w:jc w:val="center"/>
              <w:rPr>
                <w:rFonts w:ascii="Arial" w:hAnsi="Arial" w:cs="Arial"/>
                <w:b/>
                <w:bCs/>
                <w:sz w:val="20"/>
                <w:lang w:val="en-GB"/>
              </w:rPr>
            </w:pPr>
            <w:r>
              <w:rPr>
                <w:rFonts w:ascii="Arial" w:hAnsi="Arial" w:cs="Arial"/>
                <w:b/>
                <w:bCs/>
                <w:sz w:val="20"/>
                <w:lang w:val="en-GB"/>
              </w:rPr>
              <w:t>4</w:t>
            </w:r>
          </w:p>
        </w:tc>
        <w:tc>
          <w:tcPr>
            <w:tcW w:w="3385" w:type="dxa"/>
            <w:tcBorders>
              <w:right w:val="single" w:sz="4" w:space="0" w:color="auto"/>
            </w:tcBorders>
            <w:shd w:val="clear" w:color="auto" w:fill="auto"/>
            <w:vAlign w:val="center"/>
          </w:tcPr>
          <w:p w14:paraId="55E02B39"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13E70E6A"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2220B0C8"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5B2AABF1" w14:textId="77777777" w:rsidR="000368B0" w:rsidRPr="009D05A0" w:rsidRDefault="000368B0" w:rsidP="000368B0">
            <w:pPr>
              <w:rPr>
                <w:rFonts w:ascii="Arial" w:hAnsi="Arial" w:cs="Arial"/>
                <w:sz w:val="22"/>
                <w:szCs w:val="22"/>
                <w:lang w:val="en-GB"/>
              </w:rPr>
            </w:pPr>
          </w:p>
        </w:tc>
      </w:tr>
      <w:tr w:rsidR="000368B0" w:rsidRPr="009D05A0" w14:paraId="5ED5513F" w14:textId="77777777" w:rsidTr="000368B0">
        <w:trPr>
          <w:trHeight w:val="397"/>
        </w:trPr>
        <w:tc>
          <w:tcPr>
            <w:tcW w:w="976" w:type="dxa"/>
            <w:tcBorders>
              <w:right w:val="single" w:sz="4" w:space="0" w:color="auto"/>
            </w:tcBorders>
            <w:vAlign w:val="center"/>
          </w:tcPr>
          <w:p w14:paraId="6AF5847F" w14:textId="77777777" w:rsidR="000368B0" w:rsidRDefault="000368B0" w:rsidP="000368B0">
            <w:pPr>
              <w:jc w:val="center"/>
              <w:rPr>
                <w:rFonts w:ascii="Arial" w:hAnsi="Arial" w:cs="Arial"/>
                <w:b/>
                <w:bCs/>
                <w:sz w:val="20"/>
                <w:lang w:val="en-GB"/>
              </w:rPr>
            </w:pPr>
            <w:r>
              <w:rPr>
                <w:rFonts w:ascii="Arial" w:hAnsi="Arial" w:cs="Arial"/>
                <w:b/>
                <w:bCs/>
                <w:sz w:val="20"/>
                <w:lang w:val="en-GB"/>
              </w:rPr>
              <w:t>5</w:t>
            </w:r>
          </w:p>
        </w:tc>
        <w:tc>
          <w:tcPr>
            <w:tcW w:w="3385" w:type="dxa"/>
            <w:tcBorders>
              <w:right w:val="single" w:sz="4" w:space="0" w:color="auto"/>
            </w:tcBorders>
            <w:shd w:val="clear" w:color="auto" w:fill="auto"/>
            <w:vAlign w:val="center"/>
          </w:tcPr>
          <w:p w14:paraId="67E8F30C"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6EC0F763"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7BDF7D9C"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47E2B20C" w14:textId="77777777" w:rsidR="000368B0" w:rsidRPr="009D05A0" w:rsidRDefault="000368B0" w:rsidP="000368B0">
            <w:pPr>
              <w:rPr>
                <w:rFonts w:ascii="Arial" w:hAnsi="Arial" w:cs="Arial"/>
                <w:sz w:val="22"/>
                <w:szCs w:val="22"/>
                <w:lang w:val="en-GB"/>
              </w:rPr>
            </w:pPr>
          </w:p>
        </w:tc>
      </w:tr>
      <w:tr w:rsidR="000368B0" w:rsidRPr="009D05A0" w14:paraId="4972E664" w14:textId="77777777" w:rsidTr="000368B0">
        <w:trPr>
          <w:trHeight w:val="397"/>
        </w:trPr>
        <w:tc>
          <w:tcPr>
            <w:tcW w:w="976" w:type="dxa"/>
            <w:tcBorders>
              <w:right w:val="single" w:sz="4" w:space="0" w:color="auto"/>
            </w:tcBorders>
            <w:vAlign w:val="center"/>
          </w:tcPr>
          <w:p w14:paraId="389AC464" w14:textId="77777777" w:rsidR="000368B0" w:rsidRDefault="000368B0" w:rsidP="000368B0">
            <w:pPr>
              <w:jc w:val="center"/>
              <w:rPr>
                <w:rFonts w:ascii="Arial" w:hAnsi="Arial" w:cs="Arial"/>
                <w:b/>
                <w:bCs/>
                <w:sz w:val="20"/>
                <w:lang w:val="en-GB"/>
              </w:rPr>
            </w:pPr>
            <w:r>
              <w:rPr>
                <w:rFonts w:ascii="Arial" w:hAnsi="Arial" w:cs="Arial"/>
                <w:b/>
                <w:bCs/>
                <w:sz w:val="20"/>
                <w:lang w:val="en-GB"/>
              </w:rPr>
              <w:t>6</w:t>
            </w:r>
          </w:p>
        </w:tc>
        <w:tc>
          <w:tcPr>
            <w:tcW w:w="3385" w:type="dxa"/>
            <w:tcBorders>
              <w:right w:val="single" w:sz="4" w:space="0" w:color="auto"/>
            </w:tcBorders>
            <w:shd w:val="clear" w:color="auto" w:fill="auto"/>
            <w:vAlign w:val="center"/>
          </w:tcPr>
          <w:p w14:paraId="246CF663"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03350770"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246B1481"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AFE50EA" w14:textId="77777777" w:rsidR="000368B0" w:rsidRPr="009D05A0" w:rsidRDefault="000368B0" w:rsidP="000368B0">
            <w:pPr>
              <w:rPr>
                <w:rFonts w:ascii="Arial" w:hAnsi="Arial" w:cs="Arial"/>
                <w:sz w:val="22"/>
                <w:szCs w:val="22"/>
                <w:lang w:val="en-GB"/>
              </w:rPr>
            </w:pPr>
          </w:p>
        </w:tc>
      </w:tr>
      <w:tr w:rsidR="000368B0" w:rsidRPr="009D05A0" w14:paraId="417A0446" w14:textId="77777777" w:rsidTr="000368B0">
        <w:trPr>
          <w:trHeight w:val="397"/>
        </w:trPr>
        <w:tc>
          <w:tcPr>
            <w:tcW w:w="976" w:type="dxa"/>
            <w:tcBorders>
              <w:right w:val="single" w:sz="4" w:space="0" w:color="auto"/>
            </w:tcBorders>
            <w:vAlign w:val="center"/>
          </w:tcPr>
          <w:p w14:paraId="57FD6BCF" w14:textId="77777777" w:rsidR="000368B0" w:rsidRDefault="000368B0" w:rsidP="000368B0">
            <w:pPr>
              <w:jc w:val="center"/>
              <w:rPr>
                <w:rFonts w:ascii="Arial" w:hAnsi="Arial" w:cs="Arial"/>
                <w:b/>
                <w:bCs/>
                <w:sz w:val="20"/>
                <w:lang w:val="en-GB"/>
              </w:rPr>
            </w:pPr>
            <w:r>
              <w:rPr>
                <w:rFonts w:ascii="Arial" w:hAnsi="Arial" w:cs="Arial"/>
                <w:b/>
                <w:bCs/>
                <w:sz w:val="20"/>
                <w:lang w:val="en-GB"/>
              </w:rPr>
              <w:t>7</w:t>
            </w:r>
          </w:p>
        </w:tc>
        <w:tc>
          <w:tcPr>
            <w:tcW w:w="3385" w:type="dxa"/>
            <w:tcBorders>
              <w:right w:val="single" w:sz="4" w:space="0" w:color="auto"/>
            </w:tcBorders>
            <w:shd w:val="clear" w:color="auto" w:fill="auto"/>
            <w:vAlign w:val="center"/>
          </w:tcPr>
          <w:p w14:paraId="301DCA1A"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01DF227D"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683ABD1F"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0763272" w14:textId="77777777" w:rsidR="000368B0" w:rsidRPr="009D05A0" w:rsidRDefault="000368B0" w:rsidP="000368B0">
            <w:pPr>
              <w:rPr>
                <w:rFonts w:ascii="Arial" w:hAnsi="Arial" w:cs="Arial"/>
                <w:sz w:val="22"/>
                <w:szCs w:val="22"/>
                <w:lang w:val="en-GB"/>
              </w:rPr>
            </w:pPr>
          </w:p>
        </w:tc>
      </w:tr>
      <w:tr w:rsidR="000368B0" w:rsidRPr="009D05A0" w14:paraId="796C6D9D" w14:textId="77777777" w:rsidTr="000368B0">
        <w:trPr>
          <w:trHeight w:val="397"/>
        </w:trPr>
        <w:tc>
          <w:tcPr>
            <w:tcW w:w="976" w:type="dxa"/>
            <w:tcBorders>
              <w:right w:val="single" w:sz="4" w:space="0" w:color="auto"/>
            </w:tcBorders>
            <w:vAlign w:val="center"/>
          </w:tcPr>
          <w:p w14:paraId="0102C880" w14:textId="77777777" w:rsidR="000368B0" w:rsidRDefault="000368B0" w:rsidP="000368B0">
            <w:pPr>
              <w:jc w:val="center"/>
              <w:rPr>
                <w:rFonts w:ascii="Arial" w:hAnsi="Arial" w:cs="Arial"/>
                <w:b/>
                <w:bCs/>
                <w:sz w:val="20"/>
                <w:lang w:val="en-GB"/>
              </w:rPr>
            </w:pPr>
            <w:r>
              <w:rPr>
                <w:rFonts w:ascii="Arial" w:hAnsi="Arial" w:cs="Arial"/>
                <w:b/>
                <w:bCs/>
                <w:sz w:val="20"/>
                <w:lang w:val="en-GB"/>
              </w:rPr>
              <w:t>8</w:t>
            </w:r>
          </w:p>
        </w:tc>
        <w:tc>
          <w:tcPr>
            <w:tcW w:w="3385" w:type="dxa"/>
            <w:tcBorders>
              <w:right w:val="single" w:sz="4" w:space="0" w:color="auto"/>
            </w:tcBorders>
            <w:shd w:val="clear" w:color="auto" w:fill="auto"/>
            <w:vAlign w:val="center"/>
          </w:tcPr>
          <w:p w14:paraId="62D28C86"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265C919"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55E08FE9"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22FDB098" w14:textId="77777777" w:rsidR="000368B0" w:rsidRPr="009D05A0" w:rsidRDefault="000368B0" w:rsidP="000368B0">
            <w:pPr>
              <w:rPr>
                <w:rFonts w:ascii="Arial" w:hAnsi="Arial" w:cs="Arial"/>
                <w:sz w:val="22"/>
                <w:szCs w:val="22"/>
                <w:lang w:val="en-GB"/>
              </w:rPr>
            </w:pPr>
          </w:p>
        </w:tc>
      </w:tr>
      <w:tr w:rsidR="000368B0" w:rsidRPr="009D05A0" w14:paraId="2B5E3106" w14:textId="77777777" w:rsidTr="000368B0">
        <w:trPr>
          <w:trHeight w:val="397"/>
        </w:trPr>
        <w:tc>
          <w:tcPr>
            <w:tcW w:w="976" w:type="dxa"/>
            <w:tcBorders>
              <w:right w:val="single" w:sz="4" w:space="0" w:color="auto"/>
            </w:tcBorders>
            <w:vAlign w:val="center"/>
          </w:tcPr>
          <w:p w14:paraId="4FB61B4B" w14:textId="77777777" w:rsidR="000368B0" w:rsidRDefault="000368B0" w:rsidP="000368B0">
            <w:pPr>
              <w:jc w:val="center"/>
              <w:rPr>
                <w:rFonts w:ascii="Arial" w:hAnsi="Arial" w:cs="Arial"/>
                <w:b/>
                <w:bCs/>
                <w:sz w:val="20"/>
                <w:lang w:val="en-GB"/>
              </w:rPr>
            </w:pPr>
            <w:r>
              <w:rPr>
                <w:rFonts w:ascii="Arial" w:hAnsi="Arial" w:cs="Arial"/>
                <w:b/>
                <w:bCs/>
                <w:sz w:val="20"/>
                <w:lang w:val="en-GB"/>
              </w:rPr>
              <w:t>9</w:t>
            </w:r>
          </w:p>
        </w:tc>
        <w:tc>
          <w:tcPr>
            <w:tcW w:w="3385" w:type="dxa"/>
            <w:tcBorders>
              <w:right w:val="single" w:sz="4" w:space="0" w:color="auto"/>
            </w:tcBorders>
            <w:shd w:val="clear" w:color="auto" w:fill="auto"/>
            <w:vAlign w:val="center"/>
          </w:tcPr>
          <w:p w14:paraId="1841DE72"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31FF78DB"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30CC414D"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26F1F559" w14:textId="77777777" w:rsidR="000368B0" w:rsidRPr="009D05A0" w:rsidRDefault="000368B0" w:rsidP="000368B0">
            <w:pPr>
              <w:rPr>
                <w:rFonts w:ascii="Arial" w:hAnsi="Arial" w:cs="Arial"/>
                <w:sz w:val="22"/>
                <w:szCs w:val="22"/>
                <w:lang w:val="en-GB"/>
              </w:rPr>
            </w:pPr>
          </w:p>
        </w:tc>
      </w:tr>
      <w:tr w:rsidR="000368B0" w:rsidRPr="009D05A0" w14:paraId="15AC153D" w14:textId="77777777" w:rsidTr="000368B0">
        <w:trPr>
          <w:trHeight w:val="397"/>
        </w:trPr>
        <w:tc>
          <w:tcPr>
            <w:tcW w:w="976" w:type="dxa"/>
            <w:tcBorders>
              <w:right w:val="single" w:sz="4" w:space="0" w:color="auto"/>
            </w:tcBorders>
            <w:vAlign w:val="center"/>
          </w:tcPr>
          <w:p w14:paraId="578B76EA" w14:textId="77777777" w:rsidR="000368B0" w:rsidRDefault="000368B0" w:rsidP="000368B0">
            <w:pPr>
              <w:jc w:val="center"/>
              <w:rPr>
                <w:rFonts w:ascii="Arial" w:hAnsi="Arial" w:cs="Arial"/>
                <w:b/>
                <w:bCs/>
                <w:sz w:val="20"/>
                <w:lang w:val="en-GB"/>
              </w:rPr>
            </w:pPr>
            <w:r>
              <w:rPr>
                <w:rFonts w:ascii="Arial" w:hAnsi="Arial" w:cs="Arial"/>
                <w:b/>
                <w:bCs/>
                <w:sz w:val="20"/>
                <w:lang w:val="en-GB"/>
              </w:rPr>
              <w:t>10</w:t>
            </w:r>
          </w:p>
        </w:tc>
        <w:tc>
          <w:tcPr>
            <w:tcW w:w="3385" w:type="dxa"/>
            <w:tcBorders>
              <w:right w:val="single" w:sz="4" w:space="0" w:color="auto"/>
            </w:tcBorders>
            <w:shd w:val="clear" w:color="auto" w:fill="auto"/>
            <w:vAlign w:val="center"/>
          </w:tcPr>
          <w:p w14:paraId="1C5DD0A4"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5619F10E"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3C4178E2"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6C744ED" w14:textId="77777777" w:rsidR="000368B0" w:rsidRPr="009D05A0" w:rsidRDefault="000368B0" w:rsidP="000368B0">
            <w:pPr>
              <w:rPr>
                <w:rFonts w:ascii="Arial" w:hAnsi="Arial" w:cs="Arial"/>
                <w:sz w:val="22"/>
                <w:szCs w:val="22"/>
                <w:lang w:val="en-GB"/>
              </w:rPr>
            </w:pPr>
          </w:p>
        </w:tc>
      </w:tr>
      <w:tr w:rsidR="000368B0" w:rsidRPr="009D05A0" w14:paraId="5174CF7A" w14:textId="77777777" w:rsidTr="000368B0">
        <w:trPr>
          <w:trHeight w:val="397"/>
        </w:trPr>
        <w:tc>
          <w:tcPr>
            <w:tcW w:w="976" w:type="dxa"/>
            <w:tcBorders>
              <w:right w:val="single" w:sz="4" w:space="0" w:color="auto"/>
            </w:tcBorders>
            <w:vAlign w:val="center"/>
          </w:tcPr>
          <w:p w14:paraId="05B7702C" w14:textId="77777777" w:rsidR="000368B0" w:rsidRDefault="000368B0" w:rsidP="000368B0">
            <w:pPr>
              <w:jc w:val="center"/>
              <w:rPr>
                <w:rFonts w:ascii="Arial" w:hAnsi="Arial" w:cs="Arial"/>
                <w:b/>
                <w:bCs/>
                <w:sz w:val="20"/>
                <w:lang w:val="en-GB"/>
              </w:rPr>
            </w:pPr>
            <w:r>
              <w:rPr>
                <w:rFonts w:ascii="Arial" w:hAnsi="Arial" w:cs="Arial"/>
                <w:b/>
                <w:bCs/>
                <w:sz w:val="20"/>
                <w:lang w:val="en-GB"/>
              </w:rPr>
              <w:t>11</w:t>
            </w:r>
          </w:p>
        </w:tc>
        <w:tc>
          <w:tcPr>
            <w:tcW w:w="3385" w:type="dxa"/>
            <w:tcBorders>
              <w:right w:val="single" w:sz="4" w:space="0" w:color="auto"/>
            </w:tcBorders>
            <w:shd w:val="clear" w:color="auto" w:fill="auto"/>
            <w:vAlign w:val="center"/>
          </w:tcPr>
          <w:p w14:paraId="69570580"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A7ADE36"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66AB87DE"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5D885013" w14:textId="77777777" w:rsidR="000368B0" w:rsidRPr="009D05A0" w:rsidRDefault="000368B0" w:rsidP="000368B0">
            <w:pPr>
              <w:rPr>
                <w:rFonts w:ascii="Arial" w:hAnsi="Arial" w:cs="Arial"/>
                <w:sz w:val="22"/>
                <w:szCs w:val="22"/>
                <w:lang w:val="en-GB"/>
              </w:rPr>
            </w:pPr>
          </w:p>
        </w:tc>
      </w:tr>
      <w:tr w:rsidR="000368B0" w:rsidRPr="009D05A0" w14:paraId="4EF2070F" w14:textId="77777777" w:rsidTr="000368B0">
        <w:trPr>
          <w:trHeight w:val="397"/>
        </w:trPr>
        <w:tc>
          <w:tcPr>
            <w:tcW w:w="976" w:type="dxa"/>
            <w:tcBorders>
              <w:right w:val="single" w:sz="4" w:space="0" w:color="auto"/>
            </w:tcBorders>
            <w:vAlign w:val="center"/>
          </w:tcPr>
          <w:p w14:paraId="09486EB7" w14:textId="77777777" w:rsidR="000368B0" w:rsidRDefault="000368B0" w:rsidP="000368B0">
            <w:pPr>
              <w:jc w:val="center"/>
              <w:rPr>
                <w:rFonts w:ascii="Arial" w:hAnsi="Arial" w:cs="Arial"/>
                <w:b/>
                <w:bCs/>
                <w:sz w:val="20"/>
                <w:lang w:val="en-GB"/>
              </w:rPr>
            </w:pPr>
            <w:r>
              <w:rPr>
                <w:rFonts w:ascii="Arial" w:hAnsi="Arial" w:cs="Arial"/>
                <w:b/>
                <w:bCs/>
                <w:sz w:val="20"/>
                <w:lang w:val="en-GB"/>
              </w:rPr>
              <w:t>12</w:t>
            </w:r>
          </w:p>
        </w:tc>
        <w:tc>
          <w:tcPr>
            <w:tcW w:w="3385" w:type="dxa"/>
            <w:tcBorders>
              <w:right w:val="single" w:sz="4" w:space="0" w:color="auto"/>
            </w:tcBorders>
            <w:shd w:val="clear" w:color="auto" w:fill="auto"/>
            <w:vAlign w:val="center"/>
          </w:tcPr>
          <w:p w14:paraId="3ACC0B78"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0E0BBC8"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0890C28C"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4843500" w14:textId="77777777" w:rsidR="000368B0" w:rsidRPr="009D05A0" w:rsidRDefault="000368B0" w:rsidP="000368B0">
            <w:pPr>
              <w:rPr>
                <w:rFonts w:ascii="Arial" w:hAnsi="Arial" w:cs="Arial"/>
                <w:sz w:val="22"/>
                <w:szCs w:val="22"/>
                <w:lang w:val="en-GB"/>
              </w:rPr>
            </w:pPr>
          </w:p>
        </w:tc>
      </w:tr>
      <w:tr w:rsidR="000368B0" w:rsidRPr="009D05A0" w14:paraId="6F932E76" w14:textId="77777777" w:rsidTr="000368B0">
        <w:trPr>
          <w:trHeight w:val="397"/>
        </w:trPr>
        <w:tc>
          <w:tcPr>
            <w:tcW w:w="976" w:type="dxa"/>
            <w:tcBorders>
              <w:right w:val="single" w:sz="4" w:space="0" w:color="auto"/>
            </w:tcBorders>
            <w:vAlign w:val="center"/>
          </w:tcPr>
          <w:p w14:paraId="36059DEC" w14:textId="77777777" w:rsidR="000368B0" w:rsidRDefault="000368B0" w:rsidP="000368B0">
            <w:pPr>
              <w:jc w:val="center"/>
              <w:rPr>
                <w:rFonts w:ascii="Arial" w:hAnsi="Arial" w:cs="Arial"/>
                <w:b/>
                <w:bCs/>
                <w:sz w:val="20"/>
                <w:lang w:val="en-GB"/>
              </w:rPr>
            </w:pPr>
            <w:r>
              <w:rPr>
                <w:rFonts w:ascii="Arial" w:hAnsi="Arial" w:cs="Arial"/>
                <w:b/>
                <w:bCs/>
                <w:sz w:val="20"/>
                <w:lang w:val="en-GB"/>
              </w:rPr>
              <w:t>13</w:t>
            </w:r>
          </w:p>
        </w:tc>
        <w:tc>
          <w:tcPr>
            <w:tcW w:w="3385" w:type="dxa"/>
            <w:tcBorders>
              <w:right w:val="single" w:sz="4" w:space="0" w:color="auto"/>
            </w:tcBorders>
            <w:shd w:val="clear" w:color="auto" w:fill="auto"/>
            <w:vAlign w:val="center"/>
          </w:tcPr>
          <w:p w14:paraId="1088278D"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52620445"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154A9FD0"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6AE1B2BF" w14:textId="77777777" w:rsidR="000368B0" w:rsidRPr="009D05A0" w:rsidRDefault="000368B0" w:rsidP="000368B0">
            <w:pPr>
              <w:rPr>
                <w:rFonts w:ascii="Arial" w:hAnsi="Arial" w:cs="Arial"/>
                <w:sz w:val="22"/>
                <w:szCs w:val="22"/>
                <w:lang w:val="en-GB"/>
              </w:rPr>
            </w:pPr>
          </w:p>
        </w:tc>
      </w:tr>
      <w:tr w:rsidR="000368B0" w:rsidRPr="009D05A0" w14:paraId="136E9A8F" w14:textId="77777777" w:rsidTr="000368B0">
        <w:trPr>
          <w:trHeight w:val="397"/>
        </w:trPr>
        <w:tc>
          <w:tcPr>
            <w:tcW w:w="976" w:type="dxa"/>
            <w:tcBorders>
              <w:right w:val="single" w:sz="4" w:space="0" w:color="auto"/>
            </w:tcBorders>
            <w:vAlign w:val="center"/>
          </w:tcPr>
          <w:p w14:paraId="7C6A666A" w14:textId="77777777" w:rsidR="000368B0" w:rsidRDefault="000368B0" w:rsidP="000368B0">
            <w:pPr>
              <w:jc w:val="center"/>
              <w:rPr>
                <w:rFonts w:ascii="Arial" w:hAnsi="Arial" w:cs="Arial"/>
                <w:b/>
                <w:bCs/>
                <w:sz w:val="20"/>
                <w:lang w:val="en-GB"/>
              </w:rPr>
            </w:pPr>
            <w:r>
              <w:rPr>
                <w:rFonts w:ascii="Arial" w:hAnsi="Arial" w:cs="Arial"/>
                <w:b/>
                <w:bCs/>
                <w:sz w:val="20"/>
                <w:lang w:val="en-GB"/>
              </w:rPr>
              <w:t>14</w:t>
            </w:r>
          </w:p>
        </w:tc>
        <w:tc>
          <w:tcPr>
            <w:tcW w:w="3385" w:type="dxa"/>
            <w:tcBorders>
              <w:right w:val="single" w:sz="4" w:space="0" w:color="auto"/>
            </w:tcBorders>
            <w:shd w:val="clear" w:color="auto" w:fill="auto"/>
            <w:vAlign w:val="center"/>
          </w:tcPr>
          <w:p w14:paraId="18E7F2F6"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156083FD"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32B4325D"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45FCEF21" w14:textId="77777777" w:rsidR="000368B0" w:rsidRPr="009D05A0" w:rsidRDefault="000368B0" w:rsidP="000368B0">
            <w:pPr>
              <w:rPr>
                <w:rFonts w:ascii="Arial" w:hAnsi="Arial" w:cs="Arial"/>
                <w:sz w:val="22"/>
                <w:szCs w:val="22"/>
                <w:lang w:val="en-GB"/>
              </w:rPr>
            </w:pPr>
          </w:p>
        </w:tc>
      </w:tr>
      <w:tr w:rsidR="000368B0" w:rsidRPr="009D05A0" w14:paraId="7F320224" w14:textId="77777777" w:rsidTr="000368B0">
        <w:trPr>
          <w:trHeight w:val="397"/>
        </w:trPr>
        <w:tc>
          <w:tcPr>
            <w:tcW w:w="976" w:type="dxa"/>
            <w:tcBorders>
              <w:right w:val="single" w:sz="4" w:space="0" w:color="auto"/>
            </w:tcBorders>
            <w:vAlign w:val="center"/>
          </w:tcPr>
          <w:p w14:paraId="152C2410" w14:textId="77777777" w:rsidR="000368B0" w:rsidRDefault="000368B0" w:rsidP="000368B0">
            <w:pPr>
              <w:jc w:val="center"/>
              <w:rPr>
                <w:rFonts w:ascii="Arial" w:hAnsi="Arial" w:cs="Arial"/>
                <w:b/>
                <w:bCs/>
                <w:sz w:val="20"/>
                <w:lang w:val="en-GB"/>
              </w:rPr>
            </w:pPr>
            <w:r>
              <w:rPr>
                <w:rFonts w:ascii="Arial" w:hAnsi="Arial" w:cs="Arial"/>
                <w:b/>
                <w:bCs/>
                <w:sz w:val="20"/>
                <w:lang w:val="en-GB"/>
              </w:rPr>
              <w:t>15</w:t>
            </w:r>
          </w:p>
        </w:tc>
        <w:tc>
          <w:tcPr>
            <w:tcW w:w="3385" w:type="dxa"/>
            <w:tcBorders>
              <w:right w:val="single" w:sz="4" w:space="0" w:color="auto"/>
            </w:tcBorders>
            <w:shd w:val="clear" w:color="auto" w:fill="auto"/>
            <w:vAlign w:val="center"/>
          </w:tcPr>
          <w:p w14:paraId="5970318F"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02A1A2F"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2A3B51BF"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40BBC99A" w14:textId="77777777" w:rsidR="000368B0" w:rsidRPr="009D05A0" w:rsidRDefault="000368B0" w:rsidP="000368B0">
            <w:pPr>
              <w:rPr>
                <w:rFonts w:ascii="Arial" w:hAnsi="Arial" w:cs="Arial"/>
                <w:sz w:val="22"/>
                <w:szCs w:val="22"/>
                <w:lang w:val="en-GB"/>
              </w:rPr>
            </w:pPr>
          </w:p>
        </w:tc>
      </w:tr>
    </w:tbl>
    <w:p w14:paraId="3C89202E" w14:textId="77777777" w:rsidR="000368B0" w:rsidRDefault="000368B0" w:rsidP="000368B0">
      <w:pPr>
        <w:tabs>
          <w:tab w:val="left" w:pos="1560"/>
        </w:tabs>
        <w:rPr>
          <w:rFonts w:ascii="Arial" w:hAnsi="Arial" w:cs="Arial"/>
          <w:b/>
          <w:sz w:val="20"/>
          <w:lang w:val="en-GB"/>
        </w:rPr>
      </w:pPr>
    </w:p>
    <w:p w14:paraId="73A45D59" w14:textId="3EB7ABDF" w:rsidR="000368B0" w:rsidRDefault="000368B0" w:rsidP="000368B0">
      <w:pPr>
        <w:tabs>
          <w:tab w:val="left" w:pos="1560"/>
        </w:tabs>
        <w:rPr>
          <w:rFonts w:ascii="Arial" w:hAnsi="Arial" w:cs="Arial"/>
          <w:b/>
          <w:sz w:val="20"/>
          <w:lang w:val="en-GB"/>
        </w:rPr>
      </w:pPr>
      <w:r w:rsidRPr="00F247C3">
        <w:rPr>
          <w:rFonts w:ascii="Arial" w:hAnsi="Arial" w:cs="Arial"/>
          <w:b/>
          <w:bdr w:val="single" w:sz="4" w:space="0" w:color="auto"/>
          <w:lang w:val="en-GB"/>
        </w:rPr>
        <w:t>Subject</w:t>
      </w:r>
      <w:r w:rsidR="00964001">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t>A = AIRWORTHINESS/SAFETY</w:t>
      </w:r>
      <w:r>
        <w:rPr>
          <w:rFonts w:ascii="Arial" w:hAnsi="Arial" w:cs="Arial"/>
          <w:b/>
          <w:sz w:val="20"/>
          <w:bdr w:val="single" w:sz="4" w:space="0" w:color="auto"/>
          <w:lang w:val="en-GB"/>
        </w:rPr>
        <w:tab/>
      </w:r>
      <w:r>
        <w:rPr>
          <w:rFonts w:ascii="Arial" w:hAnsi="Arial" w:cs="Arial"/>
          <w:b/>
          <w:sz w:val="20"/>
          <w:bdr w:val="single" w:sz="4" w:space="0" w:color="auto"/>
          <w:lang w:val="en-GB"/>
        </w:rPr>
        <w:tab/>
        <w:t>P</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PROGRAM/PROCESS</w:t>
      </w:r>
      <w:r>
        <w:rPr>
          <w:rFonts w:ascii="Arial" w:hAnsi="Arial" w:cs="Arial"/>
          <w:b/>
          <w:sz w:val="20"/>
          <w:bdr w:val="single" w:sz="4" w:space="0" w:color="auto"/>
          <w:lang w:val="en-GB"/>
        </w:rPr>
        <w:tab/>
      </w:r>
      <w:r>
        <w:rPr>
          <w:rFonts w:ascii="Arial" w:hAnsi="Arial" w:cs="Arial"/>
          <w:b/>
          <w:sz w:val="20"/>
          <w:bdr w:val="single" w:sz="4" w:space="0" w:color="auto"/>
          <w:lang w:val="en-GB"/>
        </w:rPr>
        <w:tab/>
        <w:t xml:space="preserve"> </w:t>
      </w:r>
      <w:r w:rsidR="00964001">
        <w:rPr>
          <w:rFonts w:ascii="Arial" w:hAnsi="Arial" w:cs="Arial"/>
          <w:b/>
          <w:sz w:val="20"/>
          <w:bdr w:val="single" w:sz="4" w:space="0" w:color="auto"/>
          <w:lang w:val="en-GB"/>
        </w:rPr>
        <w:t>CP = CHIEF PROJECT</w:t>
      </w:r>
    </w:p>
    <w:p w14:paraId="039E1AF8" w14:textId="77777777" w:rsidR="000368B0" w:rsidRDefault="000368B0" w:rsidP="000368B0">
      <w:pPr>
        <w:tabs>
          <w:tab w:val="left" w:pos="1560"/>
        </w:tabs>
        <w:rPr>
          <w:rFonts w:ascii="Arial" w:hAnsi="Arial" w:cs="Arial"/>
          <w:b/>
          <w:sz w:val="20"/>
          <w:lang w:val="en-GB"/>
        </w:rPr>
      </w:pPr>
    </w:p>
    <w:p w14:paraId="637D4454" w14:textId="68BC1F2D" w:rsidR="000368B0" w:rsidRPr="00390D03" w:rsidRDefault="000368B0" w:rsidP="000368B0">
      <w:pPr>
        <w:tabs>
          <w:tab w:val="left" w:pos="284"/>
          <w:tab w:val="left" w:pos="1560"/>
        </w:tabs>
        <w:rPr>
          <w:rFonts w:ascii="Arial" w:hAnsi="Arial" w:cs="Arial"/>
          <w:b/>
          <w:sz w:val="20"/>
          <w:lang w:val="en-GB"/>
        </w:rPr>
      </w:pPr>
      <w:r w:rsidRPr="00F247C3">
        <w:rPr>
          <w:rFonts w:ascii="Arial" w:hAnsi="Arial" w:cs="Arial"/>
          <w:b/>
          <w:bdr w:val="single" w:sz="4" w:space="0" w:color="auto"/>
          <w:lang w:val="en-GB"/>
        </w:rPr>
        <w:t>Level</w:t>
      </w:r>
      <w:r>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r>
      <w:r>
        <w:rPr>
          <w:rFonts w:ascii="Arial" w:hAnsi="Arial" w:cs="Arial"/>
          <w:b/>
          <w:sz w:val="20"/>
          <w:bdr w:val="single" w:sz="4" w:space="0" w:color="auto"/>
          <w:lang w:val="en-GB"/>
        </w:rPr>
        <w:tab/>
        <w:t>1 = MANDATORY</w:t>
      </w:r>
      <w:r>
        <w:rPr>
          <w:rFonts w:ascii="Arial" w:hAnsi="Arial" w:cs="Arial"/>
          <w:b/>
          <w:sz w:val="20"/>
          <w:bdr w:val="single" w:sz="4" w:space="0" w:color="auto"/>
          <w:lang w:val="en-GB"/>
        </w:rPr>
        <w:tab/>
      </w:r>
      <w:r>
        <w:rPr>
          <w:rFonts w:ascii="Arial" w:hAnsi="Arial" w:cs="Arial"/>
          <w:b/>
          <w:sz w:val="20"/>
          <w:bdr w:val="single" w:sz="4" w:space="0" w:color="auto"/>
          <w:lang w:val="en-GB"/>
        </w:rPr>
        <w:tab/>
        <w:t>2</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MAJOR</w:t>
      </w:r>
      <w:r>
        <w:rPr>
          <w:rFonts w:ascii="Arial" w:hAnsi="Arial" w:cs="Arial"/>
          <w:b/>
          <w:sz w:val="20"/>
          <w:bdr w:val="single" w:sz="4" w:space="0" w:color="auto"/>
          <w:lang w:val="en-GB"/>
        </w:rPr>
        <w:tab/>
      </w:r>
      <w:r>
        <w:rPr>
          <w:rFonts w:ascii="Arial" w:hAnsi="Arial" w:cs="Arial"/>
          <w:b/>
          <w:sz w:val="20"/>
          <w:bdr w:val="single" w:sz="4" w:space="0" w:color="auto"/>
          <w:lang w:val="en-GB"/>
        </w:rPr>
        <w:tab/>
        <w:t>3</w:t>
      </w:r>
      <w:r w:rsidRPr="002D6619">
        <w:rPr>
          <w:rFonts w:ascii="Arial" w:hAnsi="Arial" w:cs="Arial"/>
          <w:b/>
          <w:sz w:val="20"/>
          <w:bdr w:val="single" w:sz="4" w:space="0" w:color="auto"/>
          <w:lang w:val="en-GB"/>
        </w:rPr>
        <w:t xml:space="preserve"> = MINOR</w:t>
      </w:r>
      <w:r>
        <w:rPr>
          <w:rFonts w:ascii="Arial" w:hAnsi="Arial" w:cs="Arial"/>
          <w:b/>
          <w:sz w:val="20"/>
          <w:bdr w:val="single" w:sz="4" w:space="0" w:color="auto"/>
          <w:lang w:val="en-GB"/>
        </w:rPr>
        <w:tab/>
        <w:t xml:space="preserve"> </w:t>
      </w:r>
      <w:r>
        <w:rPr>
          <w:rFonts w:ascii="Arial" w:hAnsi="Arial" w:cs="Arial"/>
          <w:b/>
          <w:sz w:val="20"/>
          <w:bdr w:val="single" w:sz="4" w:space="0" w:color="auto"/>
          <w:lang w:val="en-GB"/>
        </w:rPr>
        <w:tab/>
      </w:r>
    </w:p>
    <w:p w14:paraId="57B3391C" w14:textId="77777777" w:rsidR="000368B0" w:rsidRDefault="000368B0" w:rsidP="000368B0">
      <w:pPr>
        <w:jc w:val="left"/>
        <w:rPr>
          <w:lang w:val="en-GB"/>
        </w:rPr>
      </w:pPr>
      <w:r>
        <w:rPr>
          <w:lang w:val="en-GB"/>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2"/>
        <w:gridCol w:w="4950"/>
        <w:gridCol w:w="702"/>
        <w:gridCol w:w="6"/>
        <w:gridCol w:w="697"/>
        <w:gridCol w:w="11"/>
        <w:gridCol w:w="666"/>
        <w:gridCol w:w="6"/>
        <w:gridCol w:w="22"/>
        <w:gridCol w:w="647"/>
        <w:gridCol w:w="8"/>
        <w:gridCol w:w="17"/>
        <w:gridCol w:w="25"/>
        <w:gridCol w:w="755"/>
        <w:gridCol w:w="1279"/>
        <w:gridCol w:w="3032"/>
      </w:tblGrid>
      <w:tr w:rsidR="000368B0" w:rsidRPr="007C41EC" w14:paraId="4B948DF8" w14:textId="77777777" w:rsidTr="00762B2C">
        <w:trPr>
          <w:trHeight w:val="371"/>
          <w:tblHeader/>
        </w:trPr>
        <w:tc>
          <w:tcPr>
            <w:tcW w:w="399" w:type="pct"/>
            <w:vMerge w:val="restart"/>
            <w:tcBorders>
              <w:top w:val="single" w:sz="4" w:space="0" w:color="auto"/>
              <w:left w:val="single" w:sz="4" w:space="0" w:color="auto"/>
              <w:right w:val="single" w:sz="4" w:space="0" w:color="auto"/>
            </w:tcBorders>
            <w:vAlign w:val="center"/>
          </w:tcPr>
          <w:p w14:paraId="422A5CCC" w14:textId="77777777" w:rsidR="000368B0" w:rsidRPr="0077647E" w:rsidRDefault="000368B0" w:rsidP="000368B0">
            <w:pPr>
              <w:jc w:val="center"/>
              <w:rPr>
                <w:rFonts w:ascii="Arial" w:hAnsi="Arial" w:cs="Arial"/>
                <w:b/>
                <w:sz w:val="20"/>
                <w:szCs w:val="20"/>
                <w:lang w:val="en-GB"/>
              </w:rPr>
            </w:pPr>
            <w:r w:rsidRPr="0077647E">
              <w:rPr>
                <w:rFonts w:ascii="Arial" w:hAnsi="Arial" w:cs="Arial"/>
                <w:b/>
                <w:sz w:val="20"/>
                <w:szCs w:val="20"/>
                <w:lang w:val="en-GB"/>
              </w:rPr>
              <w:t>Par</w:t>
            </w:r>
          </w:p>
          <w:p w14:paraId="4B476832" w14:textId="4AD06263" w:rsidR="000368B0" w:rsidRPr="009D05A0" w:rsidRDefault="000368B0" w:rsidP="000368B0">
            <w:pPr>
              <w:jc w:val="center"/>
              <w:rPr>
                <w:rFonts w:ascii="Arial" w:hAnsi="Arial" w:cs="Arial"/>
                <w:b/>
                <w:sz w:val="22"/>
                <w:szCs w:val="22"/>
                <w:lang w:val="en-GB"/>
              </w:rPr>
            </w:pPr>
            <w:r w:rsidRPr="0077647E">
              <w:rPr>
                <w:rFonts w:ascii="Arial" w:hAnsi="Arial" w:cs="Arial"/>
                <w:b/>
                <w:sz w:val="20"/>
                <w:szCs w:val="20"/>
                <w:lang w:val="en-GB"/>
              </w:rPr>
              <w:t>QRS-108</w:t>
            </w:r>
          </w:p>
        </w:tc>
        <w:tc>
          <w:tcPr>
            <w:tcW w:w="1776" w:type="pct"/>
            <w:vMerge w:val="restart"/>
            <w:tcBorders>
              <w:top w:val="single" w:sz="4" w:space="0" w:color="auto"/>
              <w:left w:val="single" w:sz="4" w:space="0" w:color="auto"/>
              <w:right w:val="single" w:sz="4" w:space="0" w:color="auto"/>
            </w:tcBorders>
            <w:shd w:val="clear" w:color="auto" w:fill="auto"/>
            <w:vAlign w:val="center"/>
          </w:tcPr>
          <w:p w14:paraId="0D752B78" w14:textId="77777777" w:rsidR="000368B0" w:rsidRPr="009D05A0" w:rsidRDefault="000368B0" w:rsidP="00820B2F">
            <w:pPr>
              <w:rPr>
                <w:rFonts w:ascii="Arial" w:hAnsi="Arial" w:cs="Arial"/>
                <w:b/>
                <w:sz w:val="22"/>
                <w:szCs w:val="22"/>
                <w:lang w:val="en-GB"/>
              </w:rPr>
            </w:pPr>
            <w:r w:rsidRPr="009D05A0">
              <w:rPr>
                <w:rFonts w:ascii="Arial" w:hAnsi="Arial" w:cs="Arial"/>
                <w:b/>
                <w:sz w:val="22"/>
                <w:szCs w:val="22"/>
                <w:lang w:val="en-GB"/>
              </w:rPr>
              <w:t>Info Required</w:t>
            </w:r>
          </w:p>
        </w:tc>
        <w:tc>
          <w:tcPr>
            <w:tcW w:w="254" w:type="pct"/>
            <w:gridSpan w:val="2"/>
            <w:vMerge w:val="restart"/>
            <w:tcBorders>
              <w:top w:val="single" w:sz="4" w:space="0" w:color="auto"/>
              <w:left w:val="single" w:sz="4" w:space="0" w:color="auto"/>
              <w:right w:val="single" w:sz="4" w:space="0" w:color="auto"/>
            </w:tcBorders>
            <w:vAlign w:val="center"/>
          </w:tcPr>
          <w:p w14:paraId="43AF7E36" w14:textId="63A97DD7" w:rsidR="000368B0" w:rsidRPr="009D05A0" w:rsidRDefault="000368B0" w:rsidP="00820B2F">
            <w:pPr>
              <w:rPr>
                <w:rFonts w:ascii="Arial" w:hAnsi="Arial" w:cs="Arial"/>
                <w:b/>
                <w:sz w:val="22"/>
                <w:szCs w:val="22"/>
                <w:lang w:val="en-GB"/>
              </w:rPr>
            </w:pPr>
            <w:r w:rsidRPr="0077647E">
              <w:rPr>
                <w:rFonts w:ascii="Arial" w:hAnsi="Arial" w:cs="Arial"/>
                <w:b/>
                <w:sz w:val="22"/>
                <w:szCs w:val="22"/>
                <w:lang w:val="en-GB"/>
              </w:rPr>
              <w:t>Sub</w:t>
            </w:r>
          </w:p>
        </w:tc>
        <w:tc>
          <w:tcPr>
            <w:tcW w:w="254" w:type="pct"/>
            <w:gridSpan w:val="2"/>
            <w:vMerge w:val="restart"/>
            <w:tcBorders>
              <w:top w:val="single" w:sz="4" w:space="0" w:color="auto"/>
              <w:left w:val="single" w:sz="4" w:space="0" w:color="auto"/>
              <w:right w:val="single" w:sz="4" w:space="0" w:color="auto"/>
            </w:tcBorders>
            <w:vAlign w:val="center"/>
          </w:tcPr>
          <w:p w14:paraId="1CB68B06" w14:textId="784D95C4" w:rsidR="000368B0" w:rsidRPr="009D05A0" w:rsidRDefault="000368B0" w:rsidP="00820B2F">
            <w:pPr>
              <w:rPr>
                <w:rFonts w:ascii="Arial" w:hAnsi="Arial" w:cs="Arial"/>
                <w:b/>
                <w:sz w:val="22"/>
                <w:szCs w:val="22"/>
                <w:lang w:val="en-GB"/>
              </w:rPr>
            </w:pPr>
            <w:r>
              <w:rPr>
                <w:rFonts w:ascii="Arial" w:hAnsi="Arial" w:cs="Arial"/>
                <w:b/>
                <w:sz w:val="22"/>
                <w:szCs w:val="22"/>
                <w:lang w:val="en-GB"/>
              </w:rPr>
              <w:t>Lev</w:t>
            </w:r>
          </w:p>
        </w:tc>
        <w:tc>
          <w:tcPr>
            <w:tcW w:w="770" w:type="pct"/>
            <w:gridSpan w:val="8"/>
            <w:tcBorders>
              <w:top w:val="single" w:sz="4" w:space="0" w:color="auto"/>
              <w:left w:val="single" w:sz="4" w:space="0" w:color="auto"/>
              <w:bottom w:val="single" w:sz="4" w:space="0" w:color="auto"/>
              <w:right w:val="single" w:sz="4" w:space="0" w:color="auto"/>
            </w:tcBorders>
            <w:vAlign w:val="center"/>
          </w:tcPr>
          <w:p w14:paraId="6311643F" w14:textId="4C66BEE7" w:rsidR="000368B0" w:rsidRPr="009D05A0" w:rsidRDefault="000368B0" w:rsidP="00820B2F">
            <w:pPr>
              <w:rPr>
                <w:rFonts w:ascii="Arial" w:hAnsi="Arial" w:cs="Arial"/>
                <w:b/>
                <w:sz w:val="22"/>
                <w:szCs w:val="22"/>
                <w:lang w:val="en-GB"/>
              </w:rPr>
            </w:pPr>
            <w:r w:rsidRPr="009D05A0">
              <w:rPr>
                <w:rFonts w:ascii="Arial" w:hAnsi="Arial" w:cs="Arial"/>
                <w:b/>
                <w:sz w:val="22"/>
                <w:szCs w:val="22"/>
                <w:lang w:val="en-GB"/>
              </w:rPr>
              <w:t>Compliance</w:t>
            </w:r>
            <w:r>
              <w:rPr>
                <w:rFonts w:ascii="Arial" w:hAnsi="Arial" w:cs="Arial"/>
                <w:b/>
                <w:sz w:val="22"/>
                <w:szCs w:val="22"/>
                <w:lang w:val="en-GB"/>
              </w:rPr>
              <w:t>:</w:t>
            </w:r>
          </w:p>
        </w:tc>
        <w:tc>
          <w:tcPr>
            <w:tcW w:w="459" w:type="pct"/>
            <w:vMerge w:val="restart"/>
            <w:tcBorders>
              <w:top w:val="single" w:sz="4" w:space="0" w:color="auto"/>
              <w:left w:val="single" w:sz="4" w:space="0" w:color="auto"/>
              <w:right w:val="single" w:sz="4" w:space="0" w:color="auto"/>
            </w:tcBorders>
            <w:shd w:val="clear" w:color="auto" w:fill="auto"/>
            <w:vAlign w:val="center"/>
          </w:tcPr>
          <w:p w14:paraId="2D3FB3EF" w14:textId="2E10DB75" w:rsidR="000368B0" w:rsidRPr="009D05A0" w:rsidRDefault="000368B0" w:rsidP="00231148">
            <w:pPr>
              <w:rPr>
                <w:rFonts w:ascii="Arial" w:hAnsi="Arial" w:cs="Arial"/>
                <w:b/>
                <w:sz w:val="22"/>
                <w:szCs w:val="22"/>
                <w:lang w:val="en-GB"/>
              </w:rPr>
            </w:pPr>
            <w:r>
              <w:rPr>
                <w:rFonts w:ascii="Arial" w:hAnsi="Arial" w:cs="Arial"/>
                <w:b/>
                <w:sz w:val="22"/>
                <w:szCs w:val="22"/>
                <w:lang w:val="en-GB"/>
              </w:rPr>
              <w:t>Supplier Doc./Para</w:t>
            </w:r>
            <w:r w:rsidRPr="009D05A0">
              <w:rPr>
                <w:rFonts w:ascii="Arial" w:hAnsi="Arial" w:cs="Arial"/>
                <w:b/>
                <w:sz w:val="22"/>
                <w:szCs w:val="22"/>
                <w:lang w:val="en-GB"/>
              </w:rPr>
              <w:t>.</w:t>
            </w:r>
          </w:p>
        </w:tc>
        <w:tc>
          <w:tcPr>
            <w:tcW w:w="1088" w:type="pct"/>
            <w:vMerge w:val="restart"/>
            <w:tcBorders>
              <w:top w:val="single" w:sz="4" w:space="0" w:color="auto"/>
              <w:left w:val="single" w:sz="4" w:space="0" w:color="auto"/>
              <w:right w:val="single" w:sz="4" w:space="0" w:color="auto"/>
            </w:tcBorders>
            <w:shd w:val="clear" w:color="auto" w:fill="auto"/>
            <w:vAlign w:val="center"/>
          </w:tcPr>
          <w:p w14:paraId="7FE692A4" w14:textId="77777777" w:rsidR="000368B0" w:rsidRPr="009D05A0" w:rsidRDefault="000368B0" w:rsidP="00820B2F">
            <w:pPr>
              <w:rPr>
                <w:rFonts w:ascii="Arial" w:hAnsi="Arial" w:cs="Arial"/>
                <w:b/>
                <w:sz w:val="22"/>
                <w:szCs w:val="22"/>
                <w:lang w:val="en-GB"/>
              </w:rPr>
            </w:pPr>
            <w:r w:rsidRPr="009D05A0">
              <w:rPr>
                <w:rFonts w:ascii="Arial" w:hAnsi="Arial" w:cs="Arial"/>
                <w:b/>
                <w:sz w:val="22"/>
                <w:szCs w:val="22"/>
                <w:lang w:val="en-GB"/>
              </w:rPr>
              <w:t>Notes</w:t>
            </w:r>
          </w:p>
        </w:tc>
      </w:tr>
      <w:tr w:rsidR="000368B0" w:rsidRPr="007C41EC" w14:paraId="6ACC9705" w14:textId="77777777" w:rsidTr="00762B2C">
        <w:trPr>
          <w:trHeight w:val="371"/>
          <w:tblHeader/>
        </w:trPr>
        <w:tc>
          <w:tcPr>
            <w:tcW w:w="399" w:type="pct"/>
            <w:vMerge/>
            <w:tcBorders>
              <w:left w:val="single" w:sz="4" w:space="0" w:color="auto"/>
              <w:bottom w:val="single" w:sz="4" w:space="0" w:color="auto"/>
              <w:right w:val="single" w:sz="4" w:space="0" w:color="auto"/>
            </w:tcBorders>
            <w:vAlign w:val="center"/>
          </w:tcPr>
          <w:p w14:paraId="222FCFFA" w14:textId="77777777" w:rsidR="000368B0" w:rsidRDefault="000368B0" w:rsidP="00820B2F">
            <w:pPr>
              <w:jc w:val="center"/>
              <w:rPr>
                <w:rFonts w:ascii="Arial" w:hAnsi="Arial" w:cs="Arial"/>
                <w:b/>
                <w:sz w:val="22"/>
                <w:szCs w:val="22"/>
                <w:lang w:val="en-GB"/>
              </w:rPr>
            </w:pPr>
          </w:p>
        </w:tc>
        <w:tc>
          <w:tcPr>
            <w:tcW w:w="1776" w:type="pct"/>
            <w:vMerge/>
            <w:tcBorders>
              <w:left w:val="single" w:sz="4" w:space="0" w:color="auto"/>
              <w:bottom w:val="single" w:sz="4" w:space="0" w:color="auto"/>
              <w:right w:val="single" w:sz="4" w:space="0" w:color="auto"/>
            </w:tcBorders>
            <w:shd w:val="clear" w:color="auto" w:fill="auto"/>
            <w:vAlign w:val="center"/>
          </w:tcPr>
          <w:p w14:paraId="1F4A75BA" w14:textId="77777777" w:rsidR="000368B0" w:rsidRPr="009D05A0" w:rsidRDefault="000368B0" w:rsidP="00820B2F">
            <w:pPr>
              <w:rPr>
                <w:rFonts w:ascii="Arial" w:hAnsi="Arial" w:cs="Arial"/>
                <w:b/>
                <w:sz w:val="22"/>
                <w:szCs w:val="22"/>
                <w:lang w:val="en-GB"/>
              </w:rPr>
            </w:pPr>
          </w:p>
        </w:tc>
        <w:tc>
          <w:tcPr>
            <w:tcW w:w="254" w:type="pct"/>
            <w:gridSpan w:val="2"/>
            <w:vMerge/>
            <w:tcBorders>
              <w:left w:val="single" w:sz="4" w:space="0" w:color="auto"/>
              <w:bottom w:val="single" w:sz="4" w:space="0" w:color="auto"/>
              <w:right w:val="single" w:sz="4" w:space="0" w:color="auto"/>
            </w:tcBorders>
          </w:tcPr>
          <w:p w14:paraId="5887F1A6" w14:textId="77777777" w:rsidR="000368B0" w:rsidRPr="009D05A0" w:rsidRDefault="000368B0" w:rsidP="00820B2F">
            <w:pPr>
              <w:jc w:val="center"/>
              <w:rPr>
                <w:rFonts w:ascii="Arial" w:hAnsi="Arial" w:cs="Arial"/>
                <w:color w:val="008080"/>
                <w:sz w:val="22"/>
                <w:szCs w:val="22"/>
                <w:lang w:val="en-GB"/>
              </w:rPr>
            </w:pPr>
          </w:p>
        </w:tc>
        <w:tc>
          <w:tcPr>
            <w:tcW w:w="254" w:type="pct"/>
            <w:gridSpan w:val="2"/>
            <w:vMerge/>
            <w:tcBorders>
              <w:left w:val="single" w:sz="4" w:space="0" w:color="auto"/>
              <w:bottom w:val="single" w:sz="4" w:space="0" w:color="auto"/>
              <w:right w:val="single" w:sz="4" w:space="0" w:color="auto"/>
            </w:tcBorders>
          </w:tcPr>
          <w:p w14:paraId="7862BAD7" w14:textId="7B110F61" w:rsidR="000368B0" w:rsidRPr="009D05A0" w:rsidRDefault="000368B0" w:rsidP="00820B2F">
            <w:pPr>
              <w:jc w:val="center"/>
              <w:rPr>
                <w:rFonts w:ascii="Arial" w:hAnsi="Arial" w:cs="Arial"/>
                <w:color w:val="008080"/>
                <w:sz w:val="22"/>
                <w:szCs w:val="22"/>
                <w:lang w:val="en-GB"/>
              </w:rPr>
            </w:pPr>
          </w:p>
        </w:tc>
        <w:tc>
          <w:tcPr>
            <w:tcW w:w="239" w:type="pct"/>
            <w:tcBorders>
              <w:top w:val="single" w:sz="4" w:space="0" w:color="auto"/>
              <w:left w:val="single" w:sz="4" w:space="0" w:color="auto"/>
              <w:bottom w:val="single" w:sz="4" w:space="0" w:color="auto"/>
              <w:right w:val="single" w:sz="4" w:space="0" w:color="auto"/>
            </w:tcBorders>
            <w:vAlign w:val="center"/>
          </w:tcPr>
          <w:p w14:paraId="06931420" w14:textId="22001643" w:rsidR="000368B0" w:rsidRPr="007014BD" w:rsidRDefault="000368B0" w:rsidP="00820B2F">
            <w:pPr>
              <w:jc w:val="center"/>
              <w:rPr>
                <w:rFonts w:ascii="Arial" w:hAnsi="Arial" w:cs="Arial"/>
                <w:color w:val="008080"/>
                <w:sz w:val="22"/>
                <w:szCs w:val="22"/>
                <w:lang w:val="en-GB"/>
              </w:rPr>
            </w:pPr>
            <w:r w:rsidRPr="009D05A0">
              <w:rPr>
                <w:rFonts w:ascii="Arial" w:hAnsi="Arial" w:cs="Arial"/>
                <w:color w:val="008080"/>
                <w:sz w:val="22"/>
                <w:szCs w:val="22"/>
                <w:lang w:val="en-GB"/>
              </w:rPr>
              <w:t>Y</w:t>
            </w:r>
          </w:p>
        </w:tc>
        <w:tc>
          <w:tcPr>
            <w:tcW w:w="245" w:type="pct"/>
            <w:gridSpan w:val="4"/>
            <w:tcBorders>
              <w:top w:val="single" w:sz="4" w:space="0" w:color="auto"/>
              <w:left w:val="single" w:sz="4" w:space="0" w:color="auto"/>
              <w:bottom w:val="single" w:sz="4" w:space="0" w:color="auto"/>
              <w:right w:val="single" w:sz="4" w:space="0" w:color="auto"/>
            </w:tcBorders>
            <w:vAlign w:val="center"/>
          </w:tcPr>
          <w:p w14:paraId="5377C1E7" w14:textId="77777777" w:rsidR="000368B0" w:rsidRPr="007014BD" w:rsidRDefault="000368B0" w:rsidP="00820B2F">
            <w:pPr>
              <w:jc w:val="center"/>
              <w:rPr>
                <w:rFonts w:ascii="Arial" w:hAnsi="Arial" w:cs="Arial"/>
                <w:color w:val="FF0000"/>
                <w:sz w:val="22"/>
                <w:szCs w:val="22"/>
                <w:lang w:val="en-GB"/>
              </w:rPr>
            </w:pPr>
            <w:r w:rsidRPr="009D05A0">
              <w:rPr>
                <w:rFonts w:ascii="Arial" w:hAnsi="Arial" w:cs="Arial"/>
                <w:color w:val="FF0000"/>
                <w:sz w:val="22"/>
                <w:szCs w:val="22"/>
                <w:lang w:val="en-GB"/>
              </w:rPr>
              <w:t>N</w:t>
            </w:r>
          </w:p>
        </w:tc>
        <w:tc>
          <w:tcPr>
            <w:tcW w:w="286" w:type="pct"/>
            <w:gridSpan w:val="3"/>
            <w:tcBorders>
              <w:top w:val="single" w:sz="4" w:space="0" w:color="auto"/>
              <w:left w:val="single" w:sz="4" w:space="0" w:color="auto"/>
              <w:bottom w:val="single" w:sz="4" w:space="0" w:color="auto"/>
              <w:right w:val="single" w:sz="4" w:space="0" w:color="auto"/>
            </w:tcBorders>
            <w:vAlign w:val="center"/>
          </w:tcPr>
          <w:p w14:paraId="34569030" w14:textId="77777777" w:rsidR="000368B0" w:rsidRPr="007014BD" w:rsidRDefault="000368B0" w:rsidP="00820B2F">
            <w:pPr>
              <w:jc w:val="center"/>
              <w:rPr>
                <w:rFonts w:ascii="Arial" w:hAnsi="Arial" w:cs="Arial"/>
                <w:sz w:val="22"/>
                <w:szCs w:val="22"/>
                <w:lang w:val="en-GB"/>
              </w:rPr>
            </w:pPr>
            <w:r w:rsidRPr="009D05A0">
              <w:rPr>
                <w:rFonts w:ascii="Arial" w:hAnsi="Arial" w:cs="Arial"/>
                <w:sz w:val="22"/>
                <w:szCs w:val="22"/>
                <w:lang w:val="en-GB"/>
              </w:rPr>
              <w:t>N/A</w:t>
            </w:r>
          </w:p>
        </w:tc>
        <w:tc>
          <w:tcPr>
            <w:tcW w:w="459" w:type="pct"/>
            <w:vMerge/>
            <w:tcBorders>
              <w:left w:val="single" w:sz="4" w:space="0" w:color="auto"/>
              <w:bottom w:val="single" w:sz="4" w:space="0" w:color="auto"/>
              <w:right w:val="single" w:sz="4" w:space="0" w:color="auto"/>
            </w:tcBorders>
            <w:shd w:val="clear" w:color="auto" w:fill="auto"/>
            <w:vAlign w:val="center"/>
          </w:tcPr>
          <w:p w14:paraId="77E65009" w14:textId="77777777" w:rsidR="000368B0" w:rsidRDefault="000368B0" w:rsidP="00820B2F">
            <w:pPr>
              <w:rPr>
                <w:rFonts w:ascii="Arial" w:hAnsi="Arial" w:cs="Arial"/>
                <w:b/>
                <w:sz w:val="22"/>
                <w:szCs w:val="22"/>
                <w:lang w:val="en-GB"/>
              </w:rPr>
            </w:pPr>
          </w:p>
        </w:tc>
        <w:tc>
          <w:tcPr>
            <w:tcW w:w="1088" w:type="pct"/>
            <w:vMerge/>
            <w:tcBorders>
              <w:left w:val="single" w:sz="4" w:space="0" w:color="auto"/>
              <w:bottom w:val="single" w:sz="4" w:space="0" w:color="auto"/>
              <w:right w:val="single" w:sz="4" w:space="0" w:color="auto"/>
            </w:tcBorders>
            <w:shd w:val="clear" w:color="auto" w:fill="auto"/>
            <w:vAlign w:val="center"/>
          </w:tcPr>
          <w:p w14:paraId="599957DD" w14:textId="77777777" w:rsidR="000368B0" w:rsidRPr="009D05A0" w:rsidRDefault="000368B0" w:rsidP="00820B2F">
            <w:pPr>
              <w:rPr>
                <w:rFonts w:ascii="Arial" w:hAnsi="Arial" w:cs="Arial"/>
                <w:b/>
                <w:sz w:val="22"/>
                <w:szCs w:val="22"/>
                <w:lang w:val="en-GB"/>
              </w:rPr>
            </w:pPr>
          </w:p>
        </w:tc>
      </w:tr>
      <w:tr w:rsidR="000368B0" w:rsidRPr="007C41EC" w14:paraId="6D360B02"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4403351" w14:textId="77777777"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1</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2DFD65C5" w14:textId="7EA6B446" w:rsidR="000368B0" w:rsidRPr="007C41EC" w:rsidRDefault="000368B0" w:rsidP="000368B0">
            <w:pPr>
              <w:jc w:val="left"/>
              <w:rPr>
                <w:rStyle w:val="body1"/>
                <w:b/>
                <w:i/>
                <w:u w:val="single"/>
                <w:lang w:val="en-US"/>
              </w:rPr>
            </w:pPr>
            <w:r w:rsidRPr="00A944F9">
              <w:rPr>
                <w:rStyle w:val="body1"/>
                <w:rFonts w:ascii="Arial" w:hAnsi="Arial" w:cs="Arial"/>
                <w:b/>
                <w:i/>
                <w:szCs w:val="22"/>
                <w:u w:val="single"/>
                <w:lang w:val="en-GB"/>
              </w:rPr>
              <w:t>Scope</w:t>
            </w:r>
            <w:r>
              <w:rPr>
                <w:rStyle w:val="body1"/>
                <w:rFonts w:ascii="Arial" w:hAnsi="Arial" w:cs="Arial"/>
                <w:b/>
                <w:i/>
                <w:szCs w:val="22"/>
                <w:u w:val="single"/>
                <w:lang w:val="en-GB"/>
              </w:rPr>
              <w:t xml:space="preserve"> and management</w:t>
            </w:r>
            <w:r w:rsidRPr="00A944F9">
              <w:rPr>
                <w:rStyle w:val="body1"/>
                <w:rFonts w:ascii="Arial" w:hAnsi="Arial" w:cs="Arial"/>
                <w:b/>
                <w:i/>
                <w:szCs w:val="22"/>
                <w:u w:val="single"/>
                <w:lang w:val="en-GB"/>
              </w:rPr>
              <w:t>:</w:t>
            </w:r>
          </w:p>
        </w:tc>
      </w:tr>
      <w:tr w:rsidR="00762B2C" w:rsidRPr="009D05A0" w14:paraId="2FE8953B"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412E6E67"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1.1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2D4E3F09" w14:textId="77777777" w:rsidR="00762B2C" w:rsidRPr="00FB1051" w:rsidRDefault="00762B2C" w:rsidP="00820B2F">
            <w:pPr>
              <w:tabs>
                <w:tab w:val="left" w:pos="540"/>
                <w:tab w:val="left" w:pos="1080"/>
                <w:tab w:val="left" w:pos="1530"/>
                <w:tab w:val="left" w:pos="1890"/>
                <w:tab w:val="left" w:pos="2430"/>
              </w:tabs>
              <w:rPr>
                <w:rStyle w:val="body1"/>
                <w:rFonts w:ascii="Arial" w:hAnsi="Arial" w:cs="Arial"/>
                <w:i/>
                <w:lang w:val="en-GB"/>
              </w:rPr>
            </w:pPr>
            <w:r w:rsidRPr="00FB1051">
              <w:rPr>
                <w:rStyle w:val="body1"/>
                <w:rFonts w:ascii="Arial" w:hAnsi="Arial" w:cs="Arial"/>
                <w:i/>
                <w:lang w:val="en-GB"/>
              </w:rPr>
              <w:t>Indication of contractor</w:t>
            </w:r>
            <w:r w:rsidRPr="00FB1051">
              <w:rPr>
                <w:rStyle w:val="body1"/>
                <w:rFonts w:ascii="Arial" w:hAnsi="Arial" w:cs="Arial"/>
                <w:lang w:val="en-GB"/>
              </w:rPr>
              <w:t xml:space="preserve"> (supplier name and address)</w:t>
            </w:r>
          </w:p>
        </w:tc>
        <w:tc>
          <w:tcPr>
            <w:tcW w:w="254" w:type="pct"/>
            <w:gridSpan w:val="2"/>
            <w:tcBorders>
              <w:top w:val="single" w:sz="4" w:space="0" w:color="auto"/>
              <w:left w:val="single" w:sz="4" w:space="0" w:color="000000"/>
              <w:right w:val="single" w:sz="4" w:space="0" w:color="000000"/>
            </w:tcBorders>
            <w:vAlign w:val="center"/>
          </w:tcPr>
          <w:p w14:paraId="68606D00" w14:textId="6EE88432"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top w:val="single" w:sz="4" w:space="0" w:color="auto"/>
              <w:left w:val="single" w:sz="4" w:space="0" w:color="000000"/>
              <w:right w:val="single" w:sz="4" w:space="0" w:color="000000"/>
            </w:tcBorders>
            <w:vAlign w:val="center"/>
          </w:tcPr>
          <w:p w14:paraId="353F154B" w14:textId="69246DB8"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39" w:type="pct"/>
            <w:tcBorders>
              <w:top w:val="single" w:sz="4" w:space="0" w:color="auto"/>
              <w:left w:val="single" w:sz="4" w:space="0" w:color="000000"/>
              <w:bottom w:val="single" w:sz="4" w:space="0" w:color="auto"/>
              <w:right w:val="nil"/>
            </w:tcBorders>
            <w:shd w:val="clear" w:color="auto" w:fill="auto"/>
            <w:vAlign w:val="center"/>
          </w:tcPr>
          <w:p w14:paraId="2DD4F90A" w14:textId="413BFBFE"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5E62B405" w14:textId="77777777" w:rsidR="00762B2C" w:rsidRPr="009D05A0" w:rsidRDefault="00762B2C" w:rsidP="00820B2F">
            <w:pPr>
              <w:jc w:val="center"/>
              <w:rPr>
                <w:rFonts w:ascii="Arial" w:hAnsi="Arial" w:cs="Arial"/>
                <w:sz w:val="22"/>
                <w:szCs w:val="22"/>
                <w:lang w:val="en-GB"/>
              </w:rPr>
            </w:pPr>
            <w:r w:rsidRPr="009D05A0">
              <w:rPr>
                <w:rFonts w:ascii="Arial" w:hAnsi="Arial" w:cs="Arial"/>
                <w:color w:val="FF0000"/>
                <w:sz w:val="22"/>
                <w:szCs w:val="22"/>
                <w:lang w:val="en-GB"/>
              </w:rPr>
              <w:fldChar w:fldCharType="begin">
                <w:ffData>
                  <w:name w:val=""/>
                  <w:enabled/>
                  <w:calcOnExit w:val="0"/>
                  <w:checkBox>
                    <w:sizeAuto/>
                    <w:default w:val="0"/>
                  </w:checkBox>
                </w:ffData>
              </w:fldChar>
            </w:r>
            <w:r w:rsidRPr="009D05A0">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9D05A0">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0BA11749"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3E06FB79"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2CEA3463" w14:textId="77777777" w:rsidR="00762B2C" w:rsidRPr="009D05A0" w:rsidRDefault="00762B2C" w:rsidP="00820B2F">
            <w:pPr>
              <w:rPr>
                <w:rFonts w:ascii="Arial" w:hAnsi="Arial" w:cs="Arial"/>
                <w:sz w:val="22"/>
                <w:szCs w:val="22"/>
                <w:lang w:val="en-GB"/>
              </w:rPr>
            </w:pPr>
          </w:p>
        </w:tc>
      </w:tr>
      <w:tr w:rsidR="00762B2C" w:rsidRPr="009D05A0" w14:paraId="69674D7F"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47B8B8A"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1.2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2A5027A" w14:textId="77777777" w:rsidR="00762B2C" w:rsidRPr="009D05A0" w:rsidRDefault="00762B2C" w:rsidP="00820B2F">
            <w:pPr>
              <w:pStyle w:val="Testo"/>
              <w:tabs>
                <w:tab w:val="clear" w:pos="2835"/>
                <w:tab w:val="left" w:pos="284"/>
              </w:tabs>
              <w:rPr>
                <w:rStyle w:val="body1"/>
                <w:rFonts w:cs="Arial"/>
                <w:i/>
                <w:szCs w:val="22"/>
                <w:lang w:val="en-GB"/>
              </w:rPr>
            </w:pPr>
            <w:r>
              <w:rPr>
                <w:rStyle w:val="body1"/>
                <w:rFonts w:cs="Arial"/>
                <w:i/>
                <w:szCs w:val="22"/>
                <w:lang w:val="en-GB"/>
              </w:rPr>
              <w:t xml:space="preserve">QP approval and update management </w:t>
            </w:r>
            <w:r>
              <w:rPr>
                <w:rStyle w:val="body1"/>
                <w:rFonts w:cs="Arial"/>
                <w:szCs w:val="22"/>
                <w:lang w:val="en-GB"/>
              </w:rPr>
              <w:t>(how to manage Q</w:t>
            </w:r>
            <w:r w:rsidRPr="00FE0E86">
              <w:rPr>
                <w:rStyle w:val="body1"/>
                <w:rFonts w:cs="Arial"/>
                <w:szCs w:val="22"/>
                <w:lang w:val="en-GB"/>
              </w:rPr>
              <w:t>P changes and submit them it to LH)</w:t>
            </w:r>
          </w:p>
        </w:tc>
        <w:tc>
          <w:tcPr>
            <w:tcW w:w="254" w:type="pct"/>
            <w:gridSpan w:val="2"/>
            <w:tcBorders>
              <w:left w:val="single" w:sz="4" w:space="0" w:color="000000"/>
              <w:right w:val="single" w:sz="4" w:space="0" w:color="000000"/>
            </w:tcBorders>
            <w:vAlign w:val="center"/>
          </w:tcPr>
          <w:p w14:paraId="2C7429ED" w14:textId="359219EA"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right w:val="single" w:sz="4" w:space="0" w:color="000000"/>
            </w:tcBorders>
            <w:vAlign w:val="center"/>
          </w:tcPr>
          <w:p w14:paraId="0F859539" w14:textId="40F8F954"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2</w:t>
            </w:r>
          </w:p>
        </w:tc>
        <w:tc>
          <w:tcPr>
            <w:tcW w:w="239" w:type="pct"/>
            <w:tcBorders>
              <w:top w:val="single" w:sz="4" w:space="0" w:color="auto"/>
              <w:left w:val="single" w:sz="4" w:space="0" w:color="000000"/>
              <w:bottom w:val="single" w:sz="4" w:space="0" w:color="auto"/>
              <w:right w:val="nil"/>
            </w:tcBorders>
            <w:shd w:val="clear" w:color="auto" w:fill="auto"/>
            <w:vAlign w:val="center"/>
          </w:tcPr>
          <w:p w14:paraId="7F5CD7E3" w14:textId="5020A5CD"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27D309F1"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66311A5F"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04CD94B8" w14:textId="77777777" w:rsidR="00762B2C"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5DCF0107" w14:textId="77777777" w:rsidR="00762B2C" w:rsidRPr="009D05A0" w:rsidRDefault="00762B2C" w:rsidP="00820B2F">
            <w:pPr>
              <w:rPr>
                <w:rFonts w:ascii="Arial" w:hAnsi="Arial" w:cs="Arial"/>
                <w:sz w:val="22"/>
                <w:szCs w:val="22"/>
                <w:lang w:val="en-GB"/>
              </w:rPr>
            </w:pPr>
          </w:p>
        </w:tc>
      </w:tr>
      <w:tr w:rsidR="00762B2C" w:rsidRPr="009D05A0" w14:paraId="1F2B3FB6"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BE7A60F"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0DA67E3" w14:textId="77777777" w:rsidR="00762B2C" w:rsidRPr="009D05A0" w:rsidRDefault="00762B2C" w:rsidP="00820B2F">
            <w:pPr>
              <w:pStyle w:val="Testo"/>
              <w:tabs>
                <w:tab w:val="clear" w:pos="2835"/>
                <w:tab w:val="left" w:pos="284"/>
              </w:tabs>
              <w:rPr>
                <w:rFonts w:cs="Arial"/>
                <w:sz w:val="22"/>
                <w:szCs w:val="22"/>
                <w:lang w:val="en-GB"/>
              </w:rPr>
            </w:pPr>
            <w:r w:rsidRPr="009D05A0">
              <w:rPr>
                <w:rStyle w:val="body1"/>
                <w:rFonts w:cs="Arial"/>
                <w:b/>
                <w:i/>
                <w:szCs w:val="22"/>
                <w:u w:val="single"/>
                <w:lang w:val="en-GB"/>
              </w:rPr>
              <w:t>List of acronyms</w:t>
            </w:r>
            <w:r w:rsidRPr="009D05A0">
              <w:rPr>
                <w:rStyle w:val="body1"/>
                <w:rFonts w:cs="Arial"/>
                <w:i/>
                <w:szCs w:val="22"/>
                <w:lang w:val="en-GB"/>
              </w:rPr>
              <w:t xml:space="preserve"> and definitions</w:t>
            </w:r>
            <w:r w:rsidRPr="009D05A0">
              <w:rPr>
                <w:rStyle w:val="body1"/>
                <w:rFonts w:cs="Arial"/>
                <w:szCs w:val="22"/>
                <w:lang w:val="en-GB"/>
              </w:rPr>
              <w:t xml:space="preserve"> used in the Quality Plan</w:t>
            </w:r>
          </w:p>
        </w:tc>
        <w:tc>
          <w:tcPr>
            <w:tcW w:w="254" w:type="pct"/>
            <w:gridSpan w:val="2"/>
            <w:tcBorders>
              <w:left w:val="single" w:sz="4" w:space="0" w:color="000000"/>
              <w:bottom w:val="single" w:sz="4" w:space="0" w:color="auto"/>
              <w:right w:val="single" w:sz="4" w:space="0" w:color="000000"/>
            </w:tcBorders>
            <w:vAlign w:val="center"/>
          </w:tcPr>
          <w:p w14:paraId="4F441560" w14:textId="2A81E4C2"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bottom w:val="single" w:sz="4" w:space="0" w:color="auto"/>
              <w:right w:val="single" w:sz="4" w:space="0" w:color="000000"/>
            </w:tcBorders>
            <w:vAlign w:val="center"/>
          </w:tcPr>
          <w:p w14:paraId="1407928F" w14:textId="5431A6C4"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2</w:t>
            </w:r>
          </w:p>
        </w:tc>
        <w:tc>
          <w:tcPr>
            <w:tcW w:w="239" w:type="pct"/>
            <w:tcBorders>
              <w:top w:val="single" w:sz="4" w:space="0" w:color="auto"/>
              <w:left w:val="single" w:sz="4" w:space="0" w:color="000000"/>
              <w:bottom w:val="single" w:sz="4" w:space="0" w:color="auto"/>
              <w:right w:val="nil"/>
            </w:tcBorders>
            <w:shd w:val="clear" w:color="auto" w:fill="auto"/>
            <w:vAlign w:val="center"/>
          </w:tcPr>
          <w:p w14:paraId="05D05286" w14:textId="12BA66D4"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23FA971A"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5F8391AA"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55782310"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CE603C3" w14:textId="77777777" w:rsidR="00762B2C" w:rsidRPr="009D05A0" w:rsidRDefault="00762B2C" w:rsidP="00820B2F">
            <w:pPr>
              <w:rPr>
                <w:rFonts w:ascii="Arial" w:hAnsi="Arial" w:cs="Arial"/>
                <w:sz w:val="22"/>
                <w:szCs w:val="22"/>
                <w:lang w:val="en-GB"/>
              </w:rPr>
            </w:pPr>
          </w:p>
        </w:tc>
      </w:tr>
      <w:tr w:rsidR="000368B0" w:rsidRPr="009D05A0" w14:paraId="6D19FE70"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0303837" w14:textId="77777777"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3</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64E98180" w14:textId="018E2CA1" w:rsidR="000368B0" w:rsidRPr="009D05A0" w:rsidRDefault="000368B0" w:rsidP="000368B0">
            <w:pPr>
              <w:jc w:val="left"/>
              <w:rPr>
                <w:rFonts w:ascii="Arial" w:hAnsi="Arial" w:cs="Arial"/>
                <w:sz w:val="22"/>
                <w:szCs w:val="22"/>
                <w:lang w:val="en-GB"/>
              </w:rPr>
            </w:pPr>
            <w:r w:rsidRPr="00A944F9">
              <w:rPr>
                <w:rStyle w:val="body1"/>
                <w:rFonts w:ascii="Arial" w:hAnsi="Arial" w:cs="Arial"/>
                <w:b/>
                <w:i/>
                <w:szCs w:val="22"/>
                <w:u w:val="single"/>
                <w:lang w:val="en-GB"/>
              </w:rPr>
              <w:t>Applicable</w:t>
            </w:r>
            <w:r w:rsidRPr="009D05A0">
              <w:rPr>
                <w:rStyle w:val="body1"/>
                <w:rFonts w:cs="Arial"/>
                <w:b/>
                <w:i/>
                <w:szCs w:val="22"/>
                <w:u w:val="single"/>
                <w:lang w:val="en-GB"/>
              </w:rPr>
              <w:t xml:space="preserve"> </w:t>
            </w:r>
            <w:r w:rsidRPr="00A944F9">
              <w:rPr>
                <w:rStyle w:val="body1"/>
                <w:rFonts w:ascii="Arial" w:hAnsi="Arial" w:cs="Arial"/>
                <w:b/>
                <w:i/>
                <w:szCs w:val="22"/>
                <w:u w:val="single"/>
                <w:lang w:val="en-GB"/>
              </w:rPr>
              <w:t>Documents:</w:t>
            </w:r>
          </w:p>
        </w:tc>
      </w:tr>
      <w:tr w:rsidR="00762B2C" w:rsidRPr="009D05A0" w14:paraId="469C3858"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A886AA1"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3.1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1E6F8219" w14:textId="77777777" w:rsidR="00762B2C" w:rsidRPr="000F02F7" w:rsidRDefault="00762B2C" w:rsidP="00820B2F">
            <w:pPr>
              <w:tabs>
                <w:tab w:val="left" w:pos="540"/>
                <w:tab w:val="left" w:pos="1080"/>
                <w:tab w:val="left" w:pos="1530"/>
                <w:tab w:val="left" w:pos="1890"/>
                <w:tab w:val="left" w:pos="2430"/>
              </w:tabs>
              <w:rPr>
                <w:rStyle w:val="body1"/>
                <w:rFonts w:ascii="Arial" w:hAnsi="Arial" w:cs="Arial"/>
                <w:i/>
                <w:lang w:val="fr-FR"/>
              </w:rPr>
            </w:pPr>
            <w:r w:rsidRPr="000F02F7">
              <w:rPr>
                <w:rStyle w:val="body1"/>
                <w:rFonts w:ascii="Arial" w:hAnsi="Arial" w:cs="Arial"/>
                <w:i/>
                <w:lang w:val="fr-FR"/>
              </w:rPr>
              <w:t>Applicable Regulations</w:t>
            </w:r>
            <w:r w:rsidRPr="000F02F7">
              <w:rPr>
                <w:rStyle w:val="body1"/>
                <w:rFonts w:ascii="Arial" w:hAnsi="Arial" w:cs="Arial"/>
                <w:lang w:val="fr-FR"/>
              </w:rPr>
              <w:t xml:space="preserve"> (EASA, FAA, TCCA, AQAP, etc.)</w:t>
            </w:r>
          </w:p>
        </w:tc>
        <w:tc>
          <w:tcPr>
            <w:tcW w:w="254" w:type="pct"/>
            <w:gridSpan w:val="2"/>
            <w:tcBorders>
              <w:top w:val="single" w:sz="4" w:space="0" w:color="auto"/>
              <w:left w:val="single" w:sz="4" w:space="0" w:color="000000"/>
              <w:right w:val="single" w:sz="4" w:space="0" w:color="000000"/>
            </w:tcBorders>
            <w:vAlign w:val="center"/>
          </w:tcPr>
          <w:p w14:paraId="028974F8"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A</w:t>
            </w:r>
          </w:p>
          <w:p w14:paraId="014FF71B" w14:textId="62E1D082" w:rsidR="00964001" w:rsidRPr="00DE465F" w:rsidRDefault="00964001" w:rsidP="00762B2C">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right w:val="single" w:sz="4" w:space="0" w:color="000000"/>
            </w:tcBorders>
            <w:vAlign w:val="center"/>
          </w:tcPr>
          <w:p w14:paraId="0B7D4B71" w14:textId="59844CC1"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36DECA3B" w14:textId="703DBCB4"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1C010869"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6EAC68DA"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673F62B0"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05B9DE92" w14:textId="77777777" w:rsidR="00762B2C" w:rsidRPr="00126283" w:rsidRDefault="00762B2C" w:rsidP="00820B2F">
            <w:pPr>
              <w:rPr>
                <w:rFonts w:ascii="Arial" w:hAnsi="Arial" w:cs="Arial"/>
                <w:b/>
                <w:color w:val="FF0000"/>
                <w:sz w:val="22"/>
                <w:szCs w:val="22"/>
                <w:lang w:val="en-GB"/>
              </w:rPr>
            </w:pPr>
          </w:p>
        </w:tc>
      </w:tr>
      <w:tr w:rsidR="00762B2C" w:rsidRPr="009D05A0" w14:paraId="25EB1D58"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C33F3AF"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3.2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50186A4C" w14:textId="77777777" w:rsidR="00762B2C" w:rsidRPr="000F02F7" w:rsidRDefault="00762B2C" w:rsidP="00820B2F">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Supplier Approvals</w:t>
            </w:r>
            <w:r w:rsidRPr="000F02F7">
              <w:rPr>
                <w:rStyle w:val="body1"/>
                <w:rFonts w:ascii="Arial" w:hAnsi="Arial" w:cs="Arial"/>
                <w:lang w:val="en-GB"/>
              </w:rPr>
              <w:t xml:space="preserve"> held (Civil Certifications, EN series, ISO series)</w:t>
            </w:r>
          </w:p>
        </w:tc>
        <w:tc>
          <w:tcPr>
            <w:tcW w:w="254" w:type="pct"/>
            <w:gridSpan w:val="2"/>
            <w:tcBorders>
              <w:left w:val="single" w:sz="4" w:space="0" w:color="000000"/>
              <w:bottom w:val="single" w:sz="4" w:space="0" w:color="auto"/>
              <w:right w:val="single" w:sz="4" w:space="0" w:color="000000"/>
            </w:tcBorders>
            <w:vAlign w:val="center"/>
          </w:tcPr>
          <w:p w14:paraId="4DB415F6" w14:textId="4381700A"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bottom w:val="single" w:sz="4" w:space="0" w:color="auto"/>
              <w:right w:val="single" w:sz="4" w:space="0" w:color="000000"/>
            </w:tcBorders>
            <w:vAlign w:val="center"/>
          </w:tcPr>
          <w:p w14:paraId="55708C8F" w14:textId="57B40700"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53B2CAC3" w14:textId="60C3DFE0"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0D197CED"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25DA3AA9"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40091F77" w14:textId="77777777" w:rsidR="00762B2C" w:rsidRPr="00C06EA8"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3908E94E" w14:textId="77777777" w:rsidR="00762B2C" w:rsidRPr="009D05A0" w:rsidRDefault="00762B2C" w:rsidP="00820B2F">
            <w:pPr>
              <w:rPr>
                <w:rFonts w:ascii="Arial" w:hAnsi="Arial" w:cs="Arial"/>
                <w:sz w:val="22"/>
                <w:szCs w:val="22"/>
                <w:lang w:val="en-GB"/>
              </w:rPr>
            </w:pPr>
          </w:p>
        </w:tc>
      </w:tr>
      <w:tr w:rsidR="000368B0" w:rsidRPr="009D05A0" w14:paraId="7D818A4E"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847B1E4" w14:textId="1B657873" w:rsidR="000368B0" w:rsidRDefault="000368B0" w:rsidP="00820B2F">
            <w:pPr>
              <w:pStyle w:val="Testo"/>
              <w:tabs>
                <w:tab w:val="left" w:pos="284"/>
              </w:tabs>
              <w:jc w:val="center"/>
              <w:rPr>
                <w:rFonts w:cs="Arial"/>
                <w:sz w:val="22"/>
                <w:szCs w:val="22"/>
                <w:lang w:val="en-GB"/>
              </w:rPr>
            </w:pPr>
            <w:r>
              <w:rPr>
                <w:rFonts w:cs="Arial"/>
                <w:sz w:val="22"/>
                <w:szCs w:val="22"/>
                <w:lang w:val="en-GB"/>
              </w:rPr>
              <w:t>4</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3806F213" w14:textId="59CD3146" w:rsidR="000368B0" w:rsidRPr="009D05A0" w:rsidRDefault="000368B0" w:rsidP="000368B0">
            <w:pPr>
              <w:jc w:val="left"/>
              <w:rPr>
                <w:rFonts w:ascii="Arial" w:hAnsi="Arial" w:cs="Arial"/>
                <w:sz w:val="22"/>
                <w:szCs w:val="22"/>
                <w:lang w:val="en-GB"/>
              </w:rPr>
            </w:pPr>
            <w:r w:rsidRPr="003B05E0">
              <w:rPr>
                <w:rStyle w:val="body1"/>
                <w:rFonts w:ascii="Arial" w:hAnsi="Arial" w:cs="Arial"/>
                <w:b/>
                <w:i/>
                <w:szCs w:val="22"/>
                <w:u w:val="single"/>
                <w:lang w:val="en-GB"/>
              </w:rPr>
              <w:t>Focal Points</w:t>
            </w:r>
            <w:r w:rsidRPr="00F7778B">
              <w:rPr>
                <w:rStyle w:val="body1"/>
                <w:rFonts w:ascii="Arial" w:hAnsi="Arial" w:cs="Arial"/>
                <w:b/>
                <w:i/>
                <w:szCs w:val="22"/>
                <w:u w:val="single"/>
                <w:lang w:val="en-GB"/>
              </w:rPr>
              <w:t>:</w:t>
            </w:r>
          </w:p>
        </w:tc>
      </w:tr>
      <w:tr w:rsidR="00762B2C" w:rsidRPr="00327D60" w14:paraId="3A8EF110"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04ADC0D" w14:textId="1ECAA141" w:rsidR="00762B2C" w:rsidRDefault="00762B2C" w:rsidP="00820B2F">
            <w:pPr>
              <w:pStyle w:val="Testo"/>
              <w:tabs>
                <w:tab w:val="left" w:pos="284"/>
              </w:tabs>
              <w:jc w:val="center"/>
              <w:rPr>
                <w:rFonts w:cs="Arial"/>
                <w:sz w:val="22"/>
                <w:szCs w:val="22"/>
                <w:lang w:val="en-GB"/>
              </w:rPr>
            </w:pPr>
            <w:r>
              <w:rPr>
                <w:rFonts w:cs="Arial"/>
                <w:sz w:val="22"/>
                <w:szCs w:val="22"/>
                <w:lang w:val="en-GB"/>
              </w:rPr>
              <w:t>4.1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2E8C96B" w14:textId="66A9CE36" w:rsidR="00762B2C" w:rsidRPr="000F02F7" w:rsidRDefault="00762B2C" w:rsidP="00820B2F">
            <w:pPr>
              <w:tabs>
                <w:tab w:val="left" w:pos="540"/>
                <w:tab w:val="left" w:pos="1080"/>
                <w:tab w:val="left" w:pos="1530"/>
                <w:tab w:val="left" w:pos="1890"/>
                <w:tab w:val="left" w:pos="2430"/>
              </w:tabs>
              <w:rPr>
                <w:rStyle w:val="body1"/>
                <w:rFonts w:ascii="Arial" w:hAnsi="Arial" w:cs="Arial"/>
                <w:i/>
                <w:lang w:val="en-GB"/>
              </w:rPr>
            </w:pPr>
            <w:r w:rsidRPr="00327D60">
              <w:rPr>
                <w:rFonts w:ascii="Arial" w:hAnsi="Arial" w:cs="Arial"/>
                <w:i/>
                <w:sz w:val="22"/>
                <w:lang w:val="en-GB"/>
              </w:rPr>
              <w:t>List of supplier focal points (Annex A can be used to indicate the list of Supplier Focal Points):</w:t>
            </w:r>
          </w:p>
        </w:tc>
        <w:tc>
          <w:tcPr>
            <w:tcW w:w="254" w:type="pct"/>
            <w:gridSpan w:val="2"/>
            <w:tcBorders>
              <w:top w:val="single" w:sz="4" w:space="0" w:color="auto"/>
              <w:left w:val="single" w:sz="4" w:space="0" w:color="000000"/>
              <w:right w:val="single" w:sz="4" w:space="0" w:color="000000"/>
            </w:tcBorders>
            <w:vAlign w:val="center"/>
          </w:tcPr>
          <w:p w14:paraId="333EAF93"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P</w:t>
            </w:r>
          </w:p>
          <w:p w14:paraId="141A44EC" w14:textId="15C58061" w:rsidR="00964001" w:rsidRPr="00DE465F" w:rsidRDefault="00964001" w:rsidP="00762B2C">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right w:val="single" w:sz="4" w:space="0" w:color="000000"/>
            </w:tcBorders>
            <w:vAlign w:val="center"/>
          </w:tcPr>
          <w:p w14:paraId="244B230C" w14:textId="5461AB7C"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178400E4" w14:textId="7A8A3CCB" w:rsidR="00762B2C" w:rsidRDefault="00762B2C" w:rsidP="00820B2F">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3E22D756" w14:textId="7DACCE01" w:rsidR="00762B2C" w:rsidRPr="00FE0E86" w:rsidRDefault="00762B2C" w:rsidP="00820B2F">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59ABD409" w14:textId="6967F333"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2FF23649" w14:textId="77777777" w:rsidR="00762B2C" w:rsidRPr="00C06EA8"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A196043" w14:textId="7E1CF297" w:rsidR="00762B2C" w:rsidRDefault="00762B2C" w:rsidP="00820B2F">
            <w:pPr>
              <w:rPr>
                <w:rFonts w:ascii="Arial" w:hAnsi="Arial" w:cs="Arial"/>
                <w:sz w:val="22"/>
                <w:szCs w:val="22"/>
                <w:lang w:val="en-GB"/>
              </w:rPr>
            </w:pPr>
          </w:p>
        </w:tc>
      </w:tr>
      <w:tr w:rsidR="00762B2C" w:rsidRPr="00327D60" w14:paraId="37657A68"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14EC197" w14:textId="5E990D68" w:rsidR="00762B2C" w:rsidRDefault="00762B2C" w:rsidP="00820B2F">
            <w:pPr>
              <w:pStyle w:val="Testo"/>
              <w:tabs>
                <w:tab w:val="left" w:pos="284"/>
              </w:tabs>
              <w:jc w:val="center"/>
              <w:rPr>
                <w:rFonts w:cs="Arial"/>
                <w:sz w:val="22"/>
                <w:szCs w:val="22"/>
                <w:lang w:val="en-GB"/>
              </w:rPr>
            </w:pPr>
            <w:r>
              <w:rPr>
                <w:rFonts w:cs="Arial"/>
                <w:sz w:val="22"/>
                <w:szCs w:val="22"/>
                <w:lang w:val="en-GB"/>
              </w:rPr>
              <w:t>4.2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45657813" w14:textId="3A9C7A6C" w:rsidR="00762B2C" w:rsidRPr="000F02F7" w:rsidRDefault="00762B2C" w:rsidP="00820B2F">
            <w:pPr>
              <w:tabs>
                <w:tab w:val="left" w:pos="540"/>
                <w:tab w:val="left" w:pos="1080"/>
                <w:tab w:val="left" w:pos="1530"/>
                <w:tab w:val="left" w:pos="1890"/>
                <w:tab w:val="left" w:pos="2430"/>
              </w:tabs>
              <w:rPr>
                <w:rStyle w:val="body1"/>
                <w:rFonts w:ascii="Arial" w:hAnsi="Arial" w:cs="Arial"/>
                <w:i/>
                <w:lang w:val="en-GB"/>
              </w:rPr>
            </w:pPr>
            <w:r w:rsidRPr="00327D60">
              <w:rPr>
                <w:rFonts w:ascii="Arial" w:hAnsi="Arial" w:cs="Arial"/>
                <w:i/>
                <w:sz w:val="22"/>
                <w:lang w:val="en-GB"/>
              </w:rPr>
              <w:t>List of Leonardo Helicopters Focal Points (Annex A can be used to indicate the list of LH Focal Points):</w:t>
            </w:r>
          </w:p>
        </w:tc>
        <w:tc>
          <w:tcPr>
            <w:tcW w:w="254" w:type="pct"/>
            <w:gridSpan w:val="2"/>
            <w:tcBorders>
              <w:left w:val="single" w:sz="4" w:space="0" w:color="000000"/>
              <w:bottom w:val="single" w:sz="4" w:space="0" w:color="auto"/>
              <w:right w:val="single" w:sz="4" w:space="0" w:color="000000"/>
            </w:tcBorders>
            <w:vAlign w:val="center"/>
          </w:tcPr>
          <w:p w14:paraId="035AB199"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P</w:t>
            </w:r>
          </w:p>
          <w:p w14:paraId="67F47D68" w14:textId="2E9EBF32" w:rsidR="00964001" w:rsidRPr="00DE465F" w:rsidRDefault="00964001" w:rsidP="00762B2C">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left w:val="single" w:sz="4" w:space="0" w:color="000000"/>
              <w:bottom w:val="single" w:sz="4" w:space="0" w:color="auto"/>
              <w:right w:val="single" w:sz="4" w:space="0" w:color="000000"/>
            </w:tcBorders>
            <w:vAlign w:val="center"/>
          </w:tcPr>
          <w:p w14:paraId="2BC17A2C" w14:textId="1303F64F"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60BC4FE9" w14:textId="718C3B07" w:rsidR="00762B2C" w:rsidRDefault="00762B2C" w:rsidP="00820B2F">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33528F3D" w14:textId="4ABE3363" w:rsidR="00762B2C" w:rsidRPr="00FE0E86" w:rsidRDefault="00762B2C" w:rsidP="00820B2F">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014DD8BA" w14:textId="7DC64915"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22800893" w14:textId="77777777" w:rsidR="00762B2C" w:rsidRPr="00C06EA8"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24D5C14D" w14:textId="7182E80C" w:rsidR="00762B2C" w:rsidRDefault="00762B2C" w:rsidP="00820B2F">
            <w:pPr>
              <w:rPr>
                <w:rFonts w:ascii="Arial" w:hAnsi="Arial" w:cs="Arial"/>
                <w:sz w:val="22"/>
                <w:szCs w:val="22"/>
                <w:lang w:val="en-GB"/>
              </w:rPr>
            </w:pPr>
          </w:p>
        </w:tc>
      </w:tr>
      <w:tr w:rsidR="000368B0" w:rsidRPr="009D05A0" w14:paraId="3FE8B39E"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4B6D5E3A" w14:textId="21648331"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5</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3DC4BF39" w14:textId="3878C2C6" w:rsidR="000368B0" w:rsidRPr="009D05A0" w:rsidRDefault="000368B0" w:rsidP="000368B0">
            <w:pPr>
              <w:jc w:val="left"/>
              <w:rPr>
                <w:rFonts w:ascii="Arial" w:hAnsi="Arial" w:cs="Arial"/>
                <w:sz w:val="22"/>
                <w:szCs w:val="22"/>
                <w:lang w:val="en-GB"/>
              </w:rPr>
            </w:pPr>
            <w:r w:rsidRPr="00F7778B">
              <w:rPr>
                <w:rStyle w:val="body1"/>
                <w:rFonts w:ascii="Arial" w:hAnsi="Arial" w:cs="Arial"/>
                <w:b/>
                <w:i/>
                <w:szCs w:val="22"/>
                <w:u w:val="single"/>
                <w:lang w:val="en-GB"/>
              </w:rPr>
              <w:t>DO-PO Arrangement:</w:t>
            </w:r>
          </w:p>
        </w:tc>
      </w:tr>
      <w:tr w:rsidR="00762B2C" w:rsidRPr="00F0574E" w14:paraId="2D2AD778"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67358EE1" w14:textId="24491CA1"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5.1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0CB72B67" w14:textId="77777777" w:rsidR="00762B2C" w:rsidRPr="00F7778B" w:rsidRDefault="00762B2C" w:rsidP="00820B2F">
            <w:pPr>
              <w:tabs>
                <w:tab w:val="left" w:pos="540"/>
                <w:tab w:val="left" w:pos="1080"/>
                <w:tab w:val="left" w:pos="1530"/>
                <w:tab w:val="left" w:pos="1890"/>
                <w:tab w:val="left" w:pos="2430"/>
              </w:tabs>
              <w:rPr>
                <w:rStyle w:val="body1"/>
                <w:rFonts w:ascii="Arial" w:hAnsi="Arial" w:cs="Arial"/>
                <w:i/>
                <w:lang w:val="en-GB"/>
              </w:rPr>
            </w:pPr>
            <w:r w:rsidRPr="000D51F2">
              <w:rPr>
                <w:rStyle w:val="body1"/>
                <w:rFonts w:ascii="Arial" w:hAnsi="Arial" w:cs="Arial"/>
                <w:i/>
                <w:lang w:val="en-GB"/>
              </w:rPr>
              <w:t>Document Exchange:</w:t>
            </w:r>
            <w:r w:rsidRPr="00F7778B">
              <w:rPr>
                <w:rStyle w:val="body1"/>
                <w:rFonts w:ascii="Arial" w:hAnsi="Arial" w:cs="Arial"/>
                <w:i/>
                <w:lang w:val="en-GB"/>
              </w:rPr>
              <w:t xml:space="preserve"> </w:t>
            </w:r>
            <w:r w:rsidRPr="00C4539F">
              <w:rPr>
                <w:rStyle w:val="body1"/>
                <w:rFonts w:ascii="Arial" w:hAnsi="Arial" w:cs="Arial"/>
                <w:lang w:val="en-GB"/>
              </w:rPr>
              <w:t>description of how the documents are going to be exchanged between Supplier and LH.</w:t>
            </w:r>
          </w:p>
        </w:tc>
        <w:tc>
          <w:tcPr>
            <w:tcW w:w="254" w:type="pct"/>
            <w:gridSpan w:val="2"/>
            <w:tcBorders>
              <w:top w:val="single" w:sz="4" w:space="0" w:color="auto"/>
              <w:left w:val="single" w:sz="4" w:space="0" w:color="000000"/>
              <w:right w:val="single" w:sz="4" w:space="0" w:color="000000"/>
            </w:tcBorders>
            <w:vAlign w:val="center"/>
          </w:tcPr>
          <w:p w14:paraId="1D1ECBA4" w14:textId="1A0CF61D"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top w:val="single" w:sz="4" w:space="0" w:color="auto"/>
              <w:left w:val="single" w:sz="4" w:space="0" w:color="000000"/>
              <w:right w:val="single" w:sz="4" w:space="0" w:color="000000"/>
            </w:tcBorders>
            <w:vAlign w:val="center"/>
          </w:tcPr>
          <w:p w14:paraId="664283E1" w14:textId="7E4A7FF6"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6A08C3D7" w14:textId="06CC4A14"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6D4DFC80"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63DC9BD4"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2153126C" w14:textId="77777777" w:rsidR="00762B2C" w:rsidRPr="00BE7EE7" w:rsidRDefault="00762B2C" w:rsidP="00820B2F">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0AF67D1F" w14:textId="77777777" w:rsidR="00762B2C" w:rsidRPr="004451AC" w:rsidRDefault="00762B2C" w:rsidP="00820B2F">
            <w:pPr>
              <w:rPr>
                <w:rFonts w:ascii="Arial" w:hAnsi="Arial" w:cs="Arial"/>
                <w:color w:val="FF0000"/>
                <w:sz w:val="22"/>
                <w:szCs w:val="22"/>
                <w:lang w:val="en-GB"/>
              </w:rPr>
            </w:pPr>
          </w:p>
        </w:tc>
      </w:tr>
      <w:tr w:rsidR="00762B2C" w:rsidRPr="00F0574E" w14:paraId="73E3DED5"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6362791" w14:textId="40EBBEDB"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5.2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6988717" w14:textId="77777777" w:rsidR="00762B2C" w:rsidRPr="00B169A9" w:rsidRDefault="00762B2C" w:rsidP="00820B2F">
            <w:pPr>
              <w:tabs>
                <w:tab w:val="left" w:pos="540"/>
                <w:tab w:val="left" w:pos="1080"/>
                <w:tab w:val="left" w:pos="1530"/>
                <w:tab w:val="left" w:pos="1890"/>
                <w:tab w:val="left" w:pos="2430"/>
              </w:tabs>
              <w:rPr>
                <w:rStyle w:val="body1"/>
                <w:rFonts w:ascii="Arial" w:hAnsi="Arial" w:cs="Arial"/>
                <w:i/>
                <w:lang w:val="en-GB"/>
              </w:rPr>
            </w:pPr>
            <w:r w:rsidRPr="00C4539F">
              <w:rPr>
                <w:rStyle w:val="body1"/>
                <w:rFonts w:ascii="Arial" w:hAnsi="Arial" w:cs="Arial"/>
                <w:i/>
                <w:lang w:val="en-GB"/>
              </w:rPr>
              <w:t>Changes affecting the Arrangement/Agreement</w:t>
            </w:r>
            <w:r w:rsidRPr="00B169A9">
              <w:rPr>
                <w:rStyle w:val="body1"/>
                <w:rFonts w:ascii="Arial" w:hAnsi="Arial" w:cs="Arial"/>
                <w:i/>
                <w:lang w:val="en-GB"/>
              </w:rPr>
              <w:t xml:space="preserve">: </w:t>
            </w:r>
            <w:r w:rsidRPr="00C4539F">
              <w:rPr>
                <w:rStyle w:val="body1"/>
                <w:rFonts w:ascii="Arial" w:hAnsi="Arial" w:cs="Arial"/>
                <w:lang w:val="en-GB"/>
              </w:rPr>
              <w:t>the Supplier shall inform LH when the PO certificate is suspended or affected by Lev.1 finding from Authorities.</w:t>
            </w:r>
            <w:r w:rsidRPr="00B169A9">
              <w:rPr>
                <w:rStyle w:val="body1"/>
                <w:rFonts w:ascii="Arial" w:hAnsi="Arial" w:cs="Arial"/>
                <w:i/>
                <w:lang w:val="en-GB"/>
              </w:rPr>
              <w:t xml:space="preserve"> </w:t>
            </w:r>
          </w:p>
        </w:tc>
        <w:tc>
          <w:tcPr>
            <w:tcW w:w="254" w:type="pct"/>
            <w:gridSpan w:val="2"/>
            <w:tcBorders>
              <w:left w:val="single" w:sz="4" w:space="0" w:color="000000"/>
              <w:bottom w:val="single" w:sz="4" w:space="0" w:color="auto"/>
              <w:right w:val="single" w:sz="4" w:space="0" w:color="000000"/>
            </w:tcBorders>
            <w:vAlign w:val="center"/>
          </w:tcPr>
          <w:p w14:paraId="7ECF3534" w14:textId="0B1C00DF"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bottom w:val="single" w:sz="4" w:space="0" w:color="auto"/>
              <w:right w:val="single" w:sz="4" w:space="0" w:color="000000"/>
            </w:tcBorders>
            <w:vAlign w:val="center"/>
          </w:tcPr>
          <w:p w14:paraId="0BCA8AA8" w14:textId="4C5A3245"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04837E03" w14:textId="20CA4BCC"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4385E7D8"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031C3080"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6B7D489B"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405765A9" w14:textId="77777777" w:rsidR="00762B2C" w:rsidRPr="0048473C" w:rsidRDefault="00762B2C" w:rsidP="00820B2F">
            <w:pPr>
              <w:rPr>
                <w:rFonts w:ascii="Arial" w:hAnsi="Arial" w:cs="Arial"/>
                <w:b/>
                <w:color w:val="FF0000"/>
                <w:sz w:val="22"/>
                <w:szCs w:val="22"/>
                <w:lang w:val="en-GB"/>
              </w:rPr>
            </w:pPr>
          </w:p>
        </w:tc>
      </w:tr>
      <w:tr w:rsidR="000368B0" w:rsidRPr="009D05A0" w14:paraId="264D9CA3"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7BC7A51B" w14:textId="109CD48B"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6</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3515F465" w14:textId="743615B0" w:rsidR="000368B0" w:rsidRPr="009D05A0" w:rsidRDefault="000368B0" w:rsidP="000368B0">
            <w:pPr>
              <w:jc w:val="left"/>
              <w:rPr>
                <w:rFonts w:ascii="Arial" w:hAnsi="Arial" w:cs="Arial"/>
                <w:sz w:val="22"/>
                <w:szCs w:val="22"/>
                <w:lang w:val="en-GB"/>
              </w:rPr>
            </w:pPr>
            <w:r w:rsidRPr="000D51F2">
              <w:rPr>
                <w:rStyle w:val="body1"/>
                <w:rFonts w:ascii="Arial" w:hAnsi="Arial" w:cs="Arial"/>
                <w:b/>
                <w:i/>
                <w:szCs w:val="22"/>
                <w:u w:val="single"/>
                <w:lang w:val="en-GB"/>
              </w:rPr>
              <w:t>Configuration Management</w:t>
            </w:r>
          </w:p>
        </w:tc>
      </w:tr>
      <w:tr w:rsidR="00762B2C" w:rsidRPr="00C10470" w14:paraId="4488EE5C"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F767D57" w14:textId="09D27F9E"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6.1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FB353B6" w14:textId="77777777" w:rsidR="00762B2C" w:rsidRPr="000D51F2" w:rsidRDefault="00762B2C" w:rsidP="00820B2F">
            <w:pPr>
              <w:tabs>
                <w:tab w:val="left" w:pos="540"/>
                <w:tab w:val="left" w:pos="1080"/>
                <w:tab w:val="left" w:pos="1530"/>
                <w:tab w:val="left" w:pos="1890"/>
                <w:tab w:val="left" w:pos="2430"/>
              </w:tabs>
              <w:rPr>
                <w:rStyle w:val="body1"/>
                <w:rFonts w:ascii="Arial" w:hAnsi="Arial" w:cs="Arial"/>
                <w:i/>
                <w:lang w:val="en-GB"/>
              </w:rPr>
            </w:pPr>
            <w:r w:rsidRPr="000D51F2">
              <w:rPr>
                <w:rStyle w:val="body1"/>
                <w:rFonts w:ascii="Arial" w:hAnsi="Arial" w:cs="Arial"/>
                <w:i/>
                <w:lang w:val="en-GB"/>
              </w:rPr>
              <w:t xml:space="preserve">Change Classification: </w:t>
            </w:r>
            <w:r w:rsidRPr="000D51F2">
              <w:rPr>
                <w:rStyle w:val="body1"/>
                <w:rFonts w:ascii="Arial" w:hAnsi="Arial" w:cs="Arial"/>
                <w:lang w:val="en-GB"/>
              </w:rPr>
              <w:t xml:space="preserve">describe how the Supplier is intended to manage major and minor modifications following QRS-115 </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6B1F6DD1"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A</w:t>
            </w:r>
          </w:p>
          <w:p w14:paraId="6C619182" w14:textId="0BD0E86E" w:rsidR="00DC644A" w:rsidRPr="00DE465F" w:rsidRDefault="00DC644A" w:rsidP="00762B2C">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42A70C0C" w14:textId="39F8F927"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5D9F568A" w14:textId="237E62F5"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44C7DBC7"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42472D7F"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3FA93090" w14:textId="77777777" w:rsidR="00762B2C" w:rsidRPr="00BE7EE7" w:rsidRDefault="00762B2C" w:rsidP="00820B2F">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58B8CC78" w14:textId="77777777" w:rsidR="00762B2C" w:rsidRPr="009D05A0" w:rsidRDefault="00762B2C" w:rsidP="00820B2F">
            <w:pPr>
              <w:rPr>
                <w:rFonts w:ascii="Arial" w:hAnsi="Arial" w:cs="Arial"/>
                <w:sz w:val="22"/>
                <w:szCs w:val="22"/>
                <w:lang w:val="en-GB"/>
              </w:rPr>
            </w:pPr>
          </w:p>
        </w:tc>
      </w:tr>
      <w:tr w:rsidR="000368B0" w:rsidRPr="00964001" w14:paraId="6AE29530"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63231A82" w14:textId="71A4AAC5"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7</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54BCD274" w14:textId="1D86074C" w:rsidR="000368B0" w:rsidRPr="009D05A0" w:rsidRDefault="000368B0" w:rsidP="000368B0">
            <w:pPr>
              <w:jc w:val="left"/>
              <w:rPr>
                <w:rFonts w:ascii="Arial" w:hAnsi="Arial" w:cs="Arial"/>
                <w:sz w:val="22"/>
                <w:szCs w:val="22"/>
                <w:lang w:val="en-GB"/>
              </w:rPr>
            </w:pPr>
            <w:r w:rsidRPr="00785465">
              <w:rPr>
                <w:rStyle w:val="body1"/>
                <w:rFonts w:ascii="Arial" w:hAnsi="Arial" w:cs="Arial"/>
                <w:b/>
                <w:i/>
                <w:szCs w:val="22"/>
                <w:u w:val="single"/>
                <w:lang w:val="en-GB"/>
              </w:rPr>
              <w:t>Activities and Documentation for Qualification of Parts</w:t>
            </w:r>
          </w:p>
        </w:tc>
      </w:tr>
      <w:tr w:rsidR="00762B2C" w:rsidRPr="00C10470" w14:paraId="39AA99AB"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4DB505D4" w14:textId="3CF7EC31"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7.1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4AD6A89" w14:textId="77777777" w:rsidR="00762B2C" w:rsidRPr="00785465" w:rsidRDefault="00762B2C" w:rsidP="00820B2F">
            <w:pPr>
              <w:tabs>
                <w:tab w:val="left" w:pos="540"/>
                <w:tab w:val="left" w:pos="1080"/>
                <w:tab w:val="left" w:pos="1530"/>
                <w:tab w:val="left" w:pos="1890"/>
                <w:tab w:val="left" w:pos="2430"/>
              </w:tabs>
              <w:rPr>
                <w:rStyle w:val="body1"/>
                <w:rFonts w:ascii="Arial" w:hAnsi="Arial" w:cs="Arial"/>
                <w:i/>
                <w:lang w:val="en-GB"/>
              </w:rPr>
            </w:pPr>
            <w:r w:rsidRPr="00785465">
              <w:rPr>
                <w:rStyle w:val="body1"/>
                <w:rFonts w:ascii="Arial" w:hAnsi="Arial" w:cs="Arial"/>
                <w:i/>
                <w:lang w:val="en-GB"/>
              </w:rPr>
              <w:t>Functional Qualification</w:t>
            </w:r>
            <w:r w:rsidRPr="00785465">
              <w:rPr>
                <w:rStyle w:val="body1"/>
                <w:rFonts w:ascii="Arial" w:hAnsi="Arial" w:cs="Arial"/>
                <w:lang w:val="en-GB"/>
              </w:rPr>
              <w:t xml:space="preserve"> the documentation to be issued to provide evidence of design/validation/qualification results is: QAP, AR, SR, QTP, QTR, PSAC, SVP, STD, STR, SAS, VDD, DDP</w:t>
            </w:r>
          </w:p>
        </w:tc>
        <w:tc>
          <w:tcPr>
            <w:tcW w:w="254" w:type="pct"/>
            <w:gridSpan w:val="2"/>
            <w:tcBorders>
              <w:top w:val="single" w:sz="4" w:space="0" w:color="auto"/>
              <w:left w:val="single" w:sz="4" w:space="0" w:color="000000"/>
              <w:right w:val="single" w:sz="4" w:space="0" w:color="000000"/>
            </w:tcBorders>
            <w:vAlign w:val="center"/>
          </w:tcPr>
          <w:p w14:paraId="5E578586" w14:textId="1F7B3193"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top w:val="single" w:sz="4" w:space="0" w:color="auto"/>
              <w:left w:val="single" w:sz="4" w:space="0" w:color="000000"/>
              <w:right w:val="single" w:sz="4" w:space="0" w:color="000000"/>
            </w:tcBorders>
            <w:vAlign w:val="center"/>
          </w:tcPr>
          <w:p w14:paraId="2FD16C63" w14:textId="5429972A"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7BDCDF69" w14:textId="616D0E7B"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6373B096"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684A447B"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0432024C"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vAlign w:val="center"/>
          </w:tcPr>
          <w:p w14:paraId="0D8EC866" w14:textId="77777777" w:rsidR="00762B2C" w:rsidRDefault="00762B2C" w:rsidP="00820B2F">
            <w:pPr>
              <w:pStyle w:val="Testo"/>
              <w:tabs>
                <w:tab w:val="left" w:pos="284"/>
              </w:tabs>
              <w:rPr>
                <w:rFonts w:cs="Arial"/>
                <w:sz w:val="22"/>
                <w:szCs w:val="22"/>
                <w:lang w:val="en-GB"/>
              </w:rPr>
            </w:pPr>
          </w:p>
        </w:tc>
      </w:tr>
      <w:tr w:rsidR="00762B2C" w:rsidRPr="00C10470" w14:paraId="187A9A26"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BDE2983" w14:textId="1228DCF3"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7.2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4EB44DA" w14:textId="77777777" w:rsidR="00762B2C" w:rsidRPr="00785465" w:rsidRDefault="00762B2C" w:rsidP="00820B2F">
            <w:pPr>
              <w:tabs>
                <w:tab w:val="left" w:pos="540"/>
                <w:tab w:val="left" w:pos="1080"/>
                <w:tab w:val="left" w:pos="1530"/>
                <w:tab w:val="left" w:pos="1890"/>
                <w:tab w:val="left" w:pos="2430"/>
              </w:tabs>
              <w:rPr>
                <w:rStyle w:val="body1"/>
                <w:rFonts w:ascii="Arial" w:hAnsi="Arial" w:cs="Arial"/>
                <w:i/>
                <w:lang w:val="en-GB"/>
              </w:rPr>
            </w:pPr>
            <w:r w:rsidRPr="00785465">
              <w:rPr>
                <w:rStyle w:val="body1"/>
                <w:rFonts w:ascii="Arial" w:hAnsi="Arial" w:cs="Arial"/>
                <w:i/>
                <w:lang w:val="en-GB"/>
              </w:rPr>
              <w:t>Manufacturing qualification</w:t>
            </w:r>
            <w:r w:rsidRPr="00785465">
              <w:rPr>
                <w:rStyle w:val="body1"/>
                <w:rFonts w:ascii="Arial" w:hAnsi="Arial" w:cs="Arial"/>
                <w:lang w:val="en-GB"/>
              </w:rPr>
              <w:t xml:space="preserve"> the documentation to be issued to provide evidence of manufacturing qualification is FAI, to be performed in accordance with QRS-101</w:t>
            </w:r>
          </w:p>
        </w:tc>
        <w:tc>
          <w:tcPr>
            <w:tcW w:w="254" w:type="pct"/>
            <w:gridSpan w:val="2"/>
            <w:tcBorders>
              <w:left w:val="single" w:sz="4" w:space="0" w:color="000000"/>
              <w:right w:val="single" w:sz="4" w:space="0" w:color="000000"/>
            </w:tcBorders>
            <w:vAlign w:val="center"/>
          </w:tcPr>
          <w:p w14:paraId="2A5E9CB4" w14:textId="5A98FA07"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right w:val="single" w:sz="4" w:space="0" w:color="000000"/>
            </w:tcBorders>
            <w:vAlign w:val="center"/>
          </w:tcPr>
          <w:p w14:paraId="48DD37DB" w14:textId="39BCBB3B"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30BD5D3A" w14:textId="1037D46E"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6BAE417A"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1712C322"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45D4B2B6" w14:textId="77777777" w:rsidR="00762B2C" w:rsidRPr="004643E7" w:rsidRDefault="00762B2C" w:rsidP="00820B2F">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vAlign w:val="center"/>
          </w:tcPr>
          <w:p w14:paraId="0BD8D546" w14:textId="77777777" w:rsidR="00762B2C" w:rsidRDefault="00762B2C" w:rsidP="00820B2F">
            <w:pPr>
              <w:pStyle w:val="Testo"/>
              <w:tabs>
                <w:tab w:val="left" w:pos="284"/>
              </w:tabs>
              <w:rPr>
                <w:rFonts w:cs="Arial"/>
                <w:sz w:val="22"/>
                <w:szCs w:val="22"/>
                <w:lang w:val="en-GB"/>
              </w:rPr>
            </w:pPr>
          </w:p>
        </w:tc>
      </w:tr>
      <w:tr w:rsidR="00762B2C" w:rsidRPr="00C10470" w14:paraId="2C032F41"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222E401" w14:textId="32437603" w:rsidR="00762B2C" w:rsidRDefault="00762B2C" w:rsidP="00820B2F">
            <w:pPr>
              <w:pStyle w:val="Testo"/>
              <w:tabs>
                <w:tab w:val="left" w:pos="284"/>
              </w:tabs>
              <w:jc w:val="center"/>
              <w:rPr>
                <w:rFonts w:cs="Arial"/>
                <w:sz w:val="22"/>
                <w:szCs w:val="22"/>
                <w:lang w:val="en-GB"/>
              </w:rPr>
            </w:pPr>
            <w:r>
              <w:rPr>
                <w:rFonts w:cs="Arial"/>
                <w:sz w:val="22"/>
                <w:szCs w:val="22"/>
                <w:lang w:val="en-GB"/>
              </w:rPr>
              <w:t>7.3</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1F91CB70" w14:textId="77777777" w:rsidR="00762B2C" w:rsidRPr="00785465" w:rsidRDefault="00762B2C" w:rsidP="00820B2F">
            <w:pPr>
              <w:tabs>
                <w:tab w:val="left" w:pos="540"/>
                <w:tab w:val="left" w:pos="1080"/>
                <w:tab w:val="left" w:pos="1530"/>
                <w:tab w:val="left" w:pos="1890"/>
                <w:tab w:val="left" w:pos="2430"/>
              </w:tabs>
              <w:rPr>
                <w:rStyle w:val="body1"/>
                <w:rFonts w:ascii="Arial" w:hAnsi="Arial" w:cs="Arial"/>
                <w:i/>
                <w:lang w:val="en-GB"/>
              </w:rPr>
            </w:pPr>
            <w:r w:rsidRPr="00785465">
              <w:rPr>
                <w:rStyle w:val="body1"/>
                <w:rFonts w:ascii="Arial" w:hAnsi="Arial" w:cs="Arial"/>
                <w:i/>
                <w:lang w:val="en-GB"/>
              </w:rPr>
              <w:t xml:space="preserve">Specific LH program requirements: </w:t>
            </w:r>
            <w:r w:rsidRPr="00785465">
              <w:rPr>
                <w:rStyle w:val="body1"/>
                <w:rFonts w:ascii="Arial" w:hAnsi="Arial" w:cs="Arial"/>
                <w:lang w:val="en-GB"/>
              </w:rPr>
              <w:t>description of supplier process and procedures</w:t>
            </w:r>
          </w:p>
        </w:tc>
        <w:tc>
          <w:tcPr>
            <w:tcW w:w="254" w:type="pct"/>
            <w:gridSpan w:val="2"/>
            <w:tcBorders>
              <w:left w:val="single" w:sz="4" w:space="0" w:color="000000"/>
              <w:bottom w:val="single" w:sz="4" w:space="0" w:color="auto"/>
              <w:right w:val="single" w:sz="4" w:space="0" w:color="000000"/>
            </w:tcBorders>
            <w:vAlign w:val="center"/>
          </w:tcPr>
          <w:p w14:paraId="1AFE38BA" w14:textId="1867945D"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bottom w:val="single" w:sz="4" w:space="0" w:color="auto"/>
              <w:right w:val="single" w:sz="4" w:space="0" w:color="000000"/>
            </w:tcBorders>
            <w:vAlign w:val="center"/>
          </w:tcPr>
          <w:p w14:paraId="5546075C" w14:textId="58B363AA"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37364FB2" w14:textId="69B4B9BA"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399C287F"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36CA58E5"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0BC10AFB" w14:textId="77777777" w:rsidR="00762B2C" w:rsidRPr="00F528DA" w:rsidRDefault="00762B2C" w:rsidP="00820B2F">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vAlign w:val="center"/>
          </w:tcPr>
          <w:p w14:paraId="07CF0518" w14:textId="77777777" w:rsidR="00762B2C" w:rsidRDefault="00762B2C" w:rsidP="00820B2F">
            <w:pPr>
              <w:pStyle w:val="Testo"/>
              <w:tabs>
                <w:tab w:val="left" w:pos="284"/>
              </w:tabs>
              <w:rPr>
                <w:rFonts w:cs="Arial"/>
                <w:sz w:val="22"/>
                <w:szCs w:val="22"/>
                <w:lang w:val="en-GB"/>
              </w:rPr>
            </w:pPr>
          </w:p>
        </w:tc>
      </w:tr>
      <w:tr w:rsidR="000368B0" w:rsidRPr="00F0574E" w14:paraId="7C490271"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436C12C8" w14:textId="6D989DC0" w:rsidR="000368B0" w:rsidRDefault="000368B0" w:rsidP="00820B2F">
            <w:pPr>
              <w:pStyle w:val="Testo"/>
              <w:tabs>
                <w:tab w:val="left" w:pos="284"/>
              </w:tabs>
              <w:jc w:val="center"/>
              <w:rPr>
                <w:rFonts w:cs="Arial"/>
                <w:sz w:val="22"/>
                <w:szCs w:val="22"/>
                <w:lang w:val="en-GB"/>
              </w:rPr>
            </w:pPr>
            <w:r>
              <w:rPr>
                <w:rFonts w:cs="Arial"/>
                <w:sz w:val="22"/>
                <w:szCs w:val="22"/>
                <w:lang w:val="en-GB"/>
              </w:rPr>
              <w:t>8</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24195E72" w14:textId="7A9538BF" w:rsidR="000368B0" w:rsidRPr="009D05A0" w:rsidRDefault="000368B0" w:rsidP="000368B0">
            <w:pPr>
              <w:jc w:val="left"/>
              <w:rPr>
                <w:rFonts w:ascii="Arial" w:hAnsi="Arial" w:cs="Arial"/>
                <w:sz w:val="22"/>
                <w:szCs w:val="22"/>
                <w:lang w:val="en-GB"/>
              </w:rPr>
            </w:pPr>
            <w:r w:rsidRPr="008D09F7">
              <w:rPr>
                <w:rFonts w:ascii="Arial" w:hAnsi="Arial" w:cs="Arial"/>
                <w:b/>
                <w:i/>
                <w:sz w:val="22"/>
                <w:szCs w:val="22"/>
                <w:u w:val="single"/>
                <w:lang w:val="en-GB"/>
              </w:rPr>
              <w:t>Product identification and traceability</w:t>
            </w:r>
            <w:r w:rsidRPr="008D09F7">
              <w:rPr>
                <w:rFonts w:ascii="Arial" w:hAnsi="Arial" w:cs="Arial"/>
                <w:i/>
                <w:sz w:val="22"/>
                <w:szCs w:val="22"/>
                <w:lang w:val="en-GB"/>
              </w:rPr>
              <w:t>:</w:t>
            </w:r>
          </w:p>
        </w:tc>
      </w:tr>
      <w:tr w:rsidR="00762B2C" w:rsidRPr="00A7340E" w14:paraId="38857F03"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615C676D" w14:textId="77777777" w:rsidR="00762B2C" w:rsidRDefault="00762B2C" w:rsidP="00820B2F">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0F8AAD9" w14:textId="2D19E71A" w:rsidR="00762B2C" w:rsidRDefault="00762B2C" w:rsidP="00820B2F">
            <w:pPr>
              <w:rPr>
                <w:rStyle w:val="body1"/>
                <w:rFonts w:ascii="Arial" w:hAnsi="Arial" w:cs="Arial"/>
                <w:lang w:val="en-GB"/>
              </w:rPr>
            </w:pPr>
            <w:r w:rsidRPr="00C704AA">
              <w:rPr>
                <w:rStyle w:val="body1"/>
                <w:rFonts w:ascii="Arial" w:hAnsi="Arial" w:cs="Arial"/>
                <w:lang w:val="en-GB"/>
              </w:rPr>
              <w:t>Product</w:t>
            </w:r>
            <w:r>
              <w:rPr>
                <w:rStyle w:val="body1"/>
                <w:rFonts w:ascii="Arial" w:hAnsi="Arial" w:cs="Arial"/>
                <w:lang w:val="en-GB"/>
              </w:rPr>
              <w:t>s</w:t>
            </w:r>
            <w:r w:rsidRPr="00C704AA">
              <w:rPr>
                <w:rStyle w:val="body1"/>
                <w:rFonts w:ascii="Arial" w:hAnsi="Arial" w:cs="Arial"/>
                <w:lang w:val="en-GB"/>
              </w:rPr>
              <w:t xml:space="preserve"> will be identified, traced and delivered according to the requirement</w:t>
            </w:r>
            <w:r>
              <w:rPr>
                <w:rStyle w:val="body1"/>
                <w:rFonts w:ascii="Arial" w:hAnsi="Arial" w:cs="Arial"/>
                <w:lang w:val="en-GB"/>
              </w:rPr>
              <w:t>s stated in applicable Drawings</w:t>
            </w:r>
            <w:r w:rsidRPr="00C704AA">
              <w:rPr>
                <w:rStyle w:val="body1"/>
                <w:rFonts w:ascii="Arial" w:hAnsi="Arial" w:cs="Arial"/>
                <w:lang w:val="en-GB"/>
              </w:rPr>
              <w:t>, Applicable Technical Specifications, and Applicable QRS-serie</w:t>
            </w:r>
            <w:r>
              <w:rPr>
                <w:rStyle w:val="body1"/>
                <w:rFonts w:ascii="Arial" w:hAnsi="Arial" w:cs="Arial"/>
                <w:lang w:val="en-GB"/>
              </w:rPr>
              <w:t>s procedures. The supplies shall</w:t>
            </w:r>
            <w:r w:rsidRPr="00C704AA">
              <w:rPr>
                <w:rStyle w:val="body1"/>
                <w:rFonts w:ascii="Arial" w:hAnsi="Arial" w:cs="Arial"/>
                <w:lang w:val="en-GB"/>
              </w:rPr>
              <w:t xml:space="preserve"> report on each deliverable unit:</w:t>
            </w:r>
          </w:p>
        </w:tc>
        <w:tc>
          <w:tcPr>
            <w:tcW w:w="252" w:type="pct"/>
            <w:tcBorders>
              <w:top w:val="single" w:sz="4" w:space="0" w:color="auto"/>
              <w:left w:val="single" w:sz="4" w:space="0" w:color="000000"/>
              <w:right w:val="single" w:sz="4" w:space="0" w:color="000000"/>
            </w:tcBorders>
            <w:vAlign w:val="center"/>
          </w:tcPr>
          <w:p w14:paraId="0418F6C6" w14:textId="75034D37"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2" w:type="pct"/>
            <w:gridSpan w:val="2"/>
            <w:tcBorders>
              <w:top w:val="single" w:sz="4" w:space="0" w:color="auto"/>
              <w:left w:val="single" w:sz="4" w:space="0" w:color="000000"/>
              <w:right w:val="single" w:sz="4" w:space="0" w:color="000000"/>
            </w:tcBorders>
            <w:vAlign w:val="center"/>
          </w:tcPr>
          <w:p w14:paraId="5A30574B" w14:textId="1AB63CBB"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4EBF1009" w14:textId="599C3F2C"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12D714DF"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60485C31"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5305B1F2"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C886B35" w14:textId="77777777" w:rsidR="00762B2C" w:rsidRPr="009D05A0" w:rsidRDefault="00762B2C" w:rsidP="00820B2F">
            <w:pPr>
              <w:rPr>
                <w:rFonts w:ascii="Arial" w:hAnsi="Arial" w:cs="Arial"/>
                <w:sz w:val="22"/>
                <w:szCs w:val="22"/>
                <w:lang w:val="en-GB"/>
              </w:rPr>
            </w:pPr>
          </w:p>
        </w:tc>
      </w:tr>
      <w:tr w:rsidR="00762B2C" w:rsidRPr="00A7340E" w14:paraId="4A461026"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151AFA97" w14:textId="77777777" w:rsidR="00762B2C" w:rsidRDefault="00762B2C" w:rsidP="00820B2F">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470C297A" w14:textId="77777777" w:rsidR="00762B2C" w:rsidRPr="00511589" w:rsidRDefault="00762B2C" w:rsidP="00D60A87">
            <w:pPr>
              <w:pStyle w:val="ListParagraph"/>
              <w:numPr>
                <w:ilvl w:val="0"/>
                <w:numId w:val="29"/>
              </w:numPr>
              <w:spacing w:after="200" w:line="276" w:lineRule="auto"/>
              <w:jc w:val="left"/>
              <w:rPr>
                <w:rFonts w:ascii="Arial" w:hAnsi="Arial" w:cs="Arial"/>
                <w:lang w:val="en-GB"/>
              </w:rPr>
            </w:pPr>
            <w:r w:rsidRPr="00511589">
              <w:rPr>
                <w:rFonts w:ascii="Arial" w:hAnsi="Arial" w:cs="Arial"/>
                <w:lang w:val="en-US"/>
              </w:rPr>
              <w:t>Name, mark or symbol of the Manufacturer</w:t>
            </w:r>
            <w:r w:rsidRPr="00511589">
              <w:rPr>
                <w:rFonts w:ascii="Arial" w:hAnsi="Arial" w:cs="Arial"/>
                <w:lang w:val="en-GB"/>
              </w:rPr>
              <w:t xml:space="preserve"> </w:t>
            </w:r>
          </w:p>
          <w:p w14:paraId="38A0171F" w14:textId="77777777" w:rsidR="00762B2C" w:rsidRPr="00511589" w:rsidRDefault="00762B2C" w:rsidP="00D60A87">
            <w:pPr>
              <w:pStyle w:val="ListParagraph"/>
              <w:numPr>
                <w:ilvl w:val="0"/>
                <w:numId w:val="29"/>
              </w:numPr>
              <w:spacing w:after="200" w:line="276" w:lineRule="auto"/>
              <w:jc w:val="left"/>
              <w:rPr>
                <w:rStyle w:val="body1"/>
                <w:rFonts w:ascii="Arial" w:hAnsi="Arial" w:cs="Arial"/>
                <w:lang w:val="en-GB"/>
              </w:rPr>
            </w:pPr>
            <w:r w:rsidRPr="00511589">
              <w:rPr>
                <w:rFonts w:ascii="Arial" w:hAnsi="Arial" w:cs="Arial"/>
                <w:lang w:val="en-US"/>
              </w:rPr>
              <w:t>P/N as defined by the Designer</w:t>
            </w:r>
          </w:p>
          <w:p w14:paraId="70A3C604" w14:textId="77777777" w:rsidR="00762B2C" w:rsidRPr="00511589" w:rsidRDefault="00762B2C" w:rsidP="00D60A87">
            <w:pPr>
              <w:pStyle w:val="ListParagraph"/>
              <w:numPr>
                <w:ilvl w:val="0"/>
                <w:numId w:val="29"/>
              </w:numPr>
              <w:spacing w:after="200" w:line="276" w:lineRule="auto"/>
              <w:rPr>
                <w:rFonts w:ascii="Arial" w:hAnsi="Arial" w:cs="Arial"/>
                <w:lang w:val="en-GB"/>
              </w:rPr>
            </w:pPr>
            <w:r w:rsidRPr="00511589">
              <w:rPr>
                <w:rFonts w:ascii="Arial" w:hAnsi="Arial" w:cs="Arial"/>
                <w:lang w:val="en-US"/>
              </w:rPr>
              <w:t>S/N of the Manufacturer or Batch Number</w:t>
            </w:r>
          </w:p>
          <w:p w14:paraId="55F08BC7" w14:textId="77777777" w:rsidR="00762B2C" w:rsidRPr="00A7340E" w:rsidRDefault="00762B2C" w:rsidP="00D60A87">
            <w:pPr>
              <w:pStyle w:val="ListParagraph"/>
              <w:numPr>
                <w:ilvl w:val="0"/>
                <w:numId w:val="29"/>
              </w:numPr>
              <w:spacing w:after="200" w:line="276" w:lineRule="auto"/>
              <w:rPr>
                <w:rStyle w:val="body1"/>
                <w:rFonts w:ascii="Arial" w:hAnsi="Arial" w:cs="Arial"/>
                <w:lang w:val="en-GB"/>
              </w:rPr>
            </w:pPr>
            <w:r w:rsidRPr="00511589">
              <w:rPr>
                <w:rFonts w:ascii="Arial" w:hAnsi="Arial" w:cs="Arial"/>
                <w:lang w:val="en-US"/>
              </w:rPr>
              <w:t>Modification status</w:t>
            </w:r>
          </w:p>
        </w:tc>
        <w:tc>
          <w:tcPr>
            <w:tcW w:w="252" w:type="pct"/>
            <w:tcBorders>
              <w:left w:val="single" w:sz="4" w:space="0" w:color="000000"/>
              <w:bottom w:val="single" w:sz="4" w:space="0" w:color="auto"/>
              <w:right w:val="single" w:sz="4" w:space="0" w:color="000000"/>
            </w:tcBorders>
            <w:vAlign w:val="center"/>
          </w:tcPr>
          <w:p w14:paraId="3C1A0B9E" w14:textId="5C448E40"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2" w:type="pct"/>
            <w:gridSpan w:val="2"/>
            <w:tcBorders>
              <w:left w:val="single" w:sz="4" w:space="0" w:color="000000"/>
              <w:bottom w:val="single" w:sz="4" w:space="0" w:color="auto"/>
              <w:right w:val="single" w:sz="4" w:space="0" w:color="000000"/>
            </w:tcBorders>
            <w:vAlign w:val="center"/>
          </w:tcPr>
          <w:p w14:paraId="73E793EE" w14:textId="4D120F8E"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082F2298" w14:textId="0B91D00F"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134ED7C5"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52B85D08"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05D5EC27"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AD14B63" w14:textId="77777777" w:rsidR="00762B2C" w:rsidRPr="009D05A0" w:rsidRDefault="00762B2C" w:rsidP="00820B2F">
            <w:pPr>
              <w:rPr>
                <w:rFonts w:ascii="Arial" w:hAnsi="Arial" w:cs="Arial"/>
                <w:sz w:val="22"/>
                <w:szCs w:val="22"/>
                <w:lang w:val="en-GB"/>
              </w:rPr>
            </w:pPr>
          </w:p>
        </w:tc>
      </w:tr>
      <w:tr w:rsidR="00762B2C" w:rsidRPr="00A7340E" w14:paraId="06519013"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A2333F6" w14:textId="77777777" w:rsidR="00762B2C" w:rsidRDefault="00762B2C" w:rsidP="00820B2F">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238D3FDB" w14:textId="77777777" w:rsidR="00762B2C" w:rsidRPr="00511589" w:rsidRDefault="00762B2C" w:rsidP="00D60A87">
            <w:pPr>
              <w:pStyle w:val="ListParagraph"/>
              <w:numPr>
                <w:ilvl w:val="0"/>
                <w:numId w:val="29"/>
              </w:numPr>
              <w:spacing w:after="200" w:line="276" w:lineRule="auto"/>
              <w:jc w:val="left"/>
              <w:rPr>
                <w:rFonts w:ascii="Arial" w:hAnsi="Arial" w:cs="Arial"/>
                <w:lang w:val="en-GB"/>
              </w:rPr>
            </w:pPr>
            <w:r w:rsidRPr="00511589">
              <w:rPr>
                <w:rFonts w:ascii="Arial" w:hAnsi="Arial" w:cs="Arial"/>
                <w:lang w:val="en-US"/>
              </w:rPr>
              <w:t>P/N of the Main Supplier</w:t>
            </w:r>
            <w:r w:rsidRPr="00511589">
              <w:rPr>
                <w:rFonts w:ascii="Arial" w:hAnsi="Arial" w:cs="Arial"/>
                <w:lang w:val="en-GB"/>
              </w:rPr>
              <w:t xml:space="preserve"> </w:t>
            </w:r>
          </w:p>
          <w:p w14:paraId="7CD78614" w14:textId="77777777" w:rsidR="00762B2C" w:rsidRPr="00511589" w:rsidRDefault="00762B2C" w:rsidP="00D60A87">
            <w:pPr>
              <w:pStyle w:val="ListParagraph"/>
              <w:numPr>
                <w:ilvl w:val="0"/>
                <w:numId w:val="29"/>
              </w:numPr>
              <w:spacing w:after="200" w:line="276" w:lineRule="auto"/>
              <w:jc w:val="left"/>
              <w:rPr>
                <w:rFonts w:ascii="Arial" w:hAnsi="Arial" w:cs="Arial"/>
                <w:lang w:val="en-GB"/>
              </w:rPr>
            </w:pPr>
            <w:r w:rsidRPr="00511589">
              <w:rPr>
                <w:rFonts w:ascii="Arial" w:hAnsi="Arial" w:cs="Arial"/>
                <w:bCs/>
                <w:lang w:val="en-US"/>
              </w:rPr>
              <w:t xml:space="preserve">LH </w:t>
            </w:r>
            <w:r w:rsidRPr="00511589">
              <w:rPr>
                <w:rFonts w:ascii="Arial" w:hAnsi="Arial" w:cs="Arial"/>
                <w:lang w:val="en-US"/>
              </w:rPr>
              <w:t xml:space="preserve">P/N or program P/N </w:t>
            </w:r>
          </w:p>
          <w:p w14:paraId="733F9F14" w14:textId="77777777" w:rsidR="00762B2C" w:rsidRPr="00511589" w:rsidRDefault="00762B2C" w:rsidP="00D60A87">
            <w:pPr>
              <w:pStyle w:val="ListParagraph"/>
              <w:numPr>
                <w:ilvl w:val="0"/>
                <w:numId w:val="29"/>
              </w:numPr>
              <w:spacing w:after="200" w:line="276" w:lineRule="auto"/>
              <w:jc w:val="left"/>
              <w:rPr>
                <w:lang w:val="en-US"/>
              </w:rPr>
            </w:pPr>
            <w:r w:rsidRPr="00511589">
              <w:rPr>
                <w:rFonts w:ascii="Arial" w:hAnsi="Arial" w:cs="Arial"/>
                <w:lang w:val="en-US"/>
              </w:rPr>
              <w:t>Equipment/part description</w:t>
            </w:r>
            <w:r w:rsidRPr="00511589">
              <w:rPr>
                <w:lang w:val="en-US"/>
              </w:rPr>
              <w:t xml:space="preserve"> </w:t>
            </w:r>
          </w:p>
          <w:p w14:paraId="6AC6BF2B" w14:textId="77777777" w:rsidR="00762B2C" w:rsidRPr="00511589" w:rsidRDefault="00762B2C" w:rsidP="00D60A87">
            <w:pPr>
              <w:pStyle w:val="ListParagraph"/>
              <w:numPr>
                <w:ilvl w:val="0"/>
                <w:numId w:val="29"/>
              </w:numPr>
              <w:spacing w:after="200" w:line="276" w:lineRule="auto"/>
              <w:jc w:val="left"/>
              <w:rPr>
                <w:rStyle w:val="body1"/>
                <w:rFonts w:ascii="Arial" w:hAnsi="Arial" w:cs="Arial"/>
                <w:lang w:val="en-GB"/>
              </w:rPr>
            </w:pPr>
            <w:r w:rsidRPr="00511589">
              <w:rPr>
                <w:rStyle w:val="body1"/>
                <w:rFonts w:ascii="Arial" w:hAnsi="Arial" w:cs="Arial"/>
                <w:lang w:val="en-GB"/>
              </w:rPr>
              <w:t>Manufacturing date</w:t>
            </w:r>
          </w:p>
          <w:p w14:paraId="65A0CD07" w14:textId="77777777" w:rsidR="00762B2C" w:rsidRPr="00511589" w:rsidRDefault="00762B2C" w:rsidP="00D60A87">
            <w:pPr>
              <w:pStyle w:val="ListParagraph"/>
              <w:numPr>
                <w:ilvl w:val="0"/>
                <w:numId w:val="29"/>
              </w:numPr>
              <w:spacing w:after="200" w:line="276" w:lineRule="auto"/>
              <w:jc w:val="left"/>
              <w:rPr>
                <w:rStyle w:val="body1"/>
                <w:rFonts w:ascii="Arial" w:hAnsi="Arial" w:cs="Arial"/>
                <w:lang w:val="en-GB"/>
              </w:rPr>
            </w:pPr>
            <w:r w:rsidRPr="00511589">
              <w:rPr>
                <w:rStyle w:val="body1"/>
                <w:rFonts w:ascii="Arial" w:hAnsi="Arial" w:cs="Arial"/>
                <w:lang w:val="en-GB"/>
              </w:rPr>
              <w:t>Manufacturing quality stamp</w:t>
            </w:r>
          </w:p>
          <w:p w14:paraId="64E681D9" w14:textId="77777777" w:rsidR="00762B2C" w:rsidRPr="00A7340E" w:rsidRDefault="00762B2C" w:rsidP="00D60A87">
            <w:pPr>
              <w:pStyle w:val="ListParagraph"/>
              <w:numPr>
                <w:ilvl w:val="0"/>
                <w:numId w:val="29"/>
              </w:numPr>
              <w:spacing w:after="200" w:line="276" w:lineRule="auto"/>
              <w:jc w:val="left"/>
              <w:rPr>
                <w:rStyle w:val="body1"/>
                <w:rFonts w:ascii="Arial" w:hAnsi="Arial" w:cs="Arial"/>
                <w:lang w:val="en-GB"/>
              </w:rPr>
            </w:pPr>
            <w:r w:rsidRPr="00511589">
              <w:rPr>
                <w:rStyle w:val="body1"/>
                <w:rFonts w:ascii="Arial" w:hAnsi="Arial" w:cs="Arial"/>
                <w:lang w:val="en-GB"/>
              </w:rPr>
              <w:t>Identification code of applicable concession/deviation permit</w:t>
            </w:r>
          </w:p>
        </w:tc>
        <w:tc>
          <w:tcPr>
            <w:tcW w:w="252" w:type="pct"/>
            <w:tcBorders>
              <w:top w:val="single" w:sz="4" w:space="0" w:color="auto"/>
              <w:left w:val="single" w:sz="4" w:space="0" w:color="000000"/>
              <w:bottom w:val="single" w:sz="4" w:space="0" w:color="auto"/>
              <w:right w:val="single" w:sz="4" w:space="0" w:color="000000"/>
            </w:tcBorders>
            <w:vAlign w:val="center"/>
          </w:tcPr>
          <w:p w14:paraId="73033CA4" w14:textId="48EBA06A"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2" w:type="pct"/>
            <w:gridSpan w:val="2"/>
            <w:tcBorders>
              <w:top w:val="single" w:sz="4" w:space="0" w:color="auto"/>
              <w:left w:val="single" w:sz="4" w:space="0" w:color="000000"/>
              <w:bottom w:val="single" w:sz="4" w:space="0" w:color="auto"/>
              <w:right w:val="single" w:sz="4" w:space="0" w:color="000000"/>
            </w:tcBorders>
            <w:vAlign w:val="center"/>
          </w:tcPr>
          <w:p w14:paraId="5A863736" w14:textId="1275D695"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7A1048C8" w14:textId="1623126A"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5DC51086"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6C17C5DC"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670E7950"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3150DD96" w14:textId="77777777" w:rsidR="00762B2C" w:rsidRPr="009D05A0" w:rsidRDefault="00762B2C" w:rsidP="00820B2F">
            <w:pPr>
              <w:rPr>
                <w:rFonts w:ascii="Arial" w:hAnsi="Arial" w:cs="Arial"/>
                <w:sz w:val="22"/>
                <w:szCs w:val="22"/>
                <w:lang w:val="en-GB"/>
              </w:rPr>
            </w:pPr>
          </w:p>
        </w:tc>
      </w:tr>
      <w:tr w:rsidR="000368B0" w:rsidRPr="00A7340E" w14:paraId="572E22C8"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9CC9EF7" w14:textId="7702F8A9" w:rsidR="000368B0" w:rsidRDefault="000368B0" w:rsidP="00820B2F">
            <w:pPr>
              <w:pStyle w:val="Testo"/>
              <w:tabs>
                <w:tab w:val="left" w:pos="284"/>
              </w:tabs>
              <w:jc w:val="center"/>
              <w:rPr>
                <w:rFonts w:cs="Arial"/>
                <w:sz w:val="22"/>
                <w:szCs w:val="22"/>
                <w:lang w:val="en-GB"/>
              </w:rPr>
            </w:pPr>
            <w:r>
              <w:rPr>
                <w:rFonts w:cs="Arial"/>
                <w:sz w:val="22"/>
                <w:szCs w:val="22"/>
                <w:lang w:val="en-GB"/>
              </w:rPr>
              <w:t>9</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19FB4260" w14:textId="6A00F020" w:rsidR="000368B0" w:rsidRPr="009D05A0" w:rsidRDefault="000368B0" w:rsidP="000368B0">
            <w:pPr>
              <w:jc w:val="left"/>
              <w:rPr>
                <w:rFonts w:ascii="Arial" w:hAnsi="Arial" w:cs="Arial"/>
                <w:sz w:val="22"/>
                <w:szCs w:val="22"/>
                <w:lang w:val="en-GB"/>
              </w:rPr>
            </w:pPr>
            <w:r w:rsidRPr="00511589">
              <w:rPr>
                <w:rFonts w:ascii="Arial" w:hAnsi="Arial" w:cs="Arial"/>
                <w:b/>
                <w:i/>
                <w:sz w:val="22"/>
                <w:u w:val="single"/>
                <w:lang w:val="en-GB"/>
              </w:rPr>
              <w:t>Supplier DDS Approval</w:t>
            </w:r>
          </w:p>
        </w:tc>
      </w:tr>
      <w:tr w:rsidR="00762B2C" w:rsidRPr="00A7340E" w14:paraId="7E2CA776"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7E196A4" w14:textId="77777777" w:rsidR="00762B2C" w:rsidRDefault="00762B2C" w:rsidP="00820B2F">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45CEF3D" w14:textId="77777777" w:rsidR="00762B2C" w:rsidRDefault="00762B2C" w:rsidP="00820B2F">
            <w:pPr>
              <w:rPr>
                <w:rStyle w:val="body1"/>
                <w:rFonts w:ascii="Arial" w:hAnsi="Arial" w:cs="Arial"/>
                <w:lang w:val="en-GB"/>
              </w:rPr>
            </w:pPr>
            <w:r>
              <w:rPr>
                <w:rStyle w:val="body1"/>
                <w:rFonts w:ascii="Arial" w:hAnsi="Arial" w:cs="Arial"/>
                <w:lang w:val="en-GB"/>
              </w:rPr>
              <w:t>Describe how DDS are submitted to LH for approval and how the Supplier gets aware of DDS approval</w:t>
            </w:r>
          </w:p>
        </w:tc>
        <w:tc>
          <w:tcPr>
            <w:tcW w:w="252" w:type="pct"/>
            <w:tcBorders>
              <w:top w:val="single" w:sz="4" w:space="0" w:color="auto"/>
              <w:left w:val="single" w:sz="4" w:space="0" w:color="000000"/>
              <w:bottom w:val="single" w:sz="4" w:space="0" w:color="auto"/>
              <w:right w:val="single" w:sz="4" w:space="0" w:color="000000"/>
            </w:tcBorders>
            <w:vAlign w:val="center"/>
          </w:tcPr>
          <w:p w14:paraId="3FD94722"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P</w:t>
            </w:r>
          </w:p>
          <w:p w14:paraId="3A2CB8E9" w14:textId="6565D0FF" w:rsidR="00F0138C" w:rsidRPr="00DE465F" w:rsidRDefault="00F0138C" w:rsidP="00762B2C">
            <w:pPr>
              <w:jc w:val="center"/>
              <w:rPr>
                <w:rFonts w:ascii="Arial" w:hAnsi="Arial" w:cs="Arial"/>
                <w:sz w:val="22"/>
                <w:szCs w:val="22"/>
                <w:lang w:val="en-GB"/>
              </w:rPr>
            </w:pPr>
            <w:r>
              <w:rPr>
                <w:rFonts w:ascii="Arial" w:hAnsi="Arial" w:cs="Arial"/>
                <w:sz w:val="22"/>
                <w:szCs w:val="22"/>
                <w:lang w:val="en-GB"/>
              </w:rPr>
              <w:t>CP</w:t>
            </w:r>
          </w:p>
        </w:tc>
        <w:tc>
          <w:tcPr>
            <w:tcW w:w="252" w:type="pct"/>
            <w:gridSpan w:val="2"/>
            <w:tcBorders>
              <w:top w:val="single" w:sz="4" w:space="0" w:color="auto"/>
              <w:left w:val="single" w:sz="4" w:space="0" w:color="000000"/>
              <w:bottom w:val="single" w:sz="4" w:space="0" w:color="auto"/>
              <w:right w:val="single" w:sz="4" w:space="0" w:color="000000"/>
            </w:tcBorders>
            <w:vAlign w:val="center"/>
          </w:tcPr>
          <w:p w14:paraId="22F79BD3" w14:textId="2F743AF2"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5C52D2F2" w14:textId="0EE5DA62"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70737B4F"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194E6709"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6FD375F2"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E60AF2A" w14:textId="77777777" w:rsidR="00762B2C" w:rsidRPr="009D05A0" w:rsidRDefault="00762B2C" w:rsidP="00820B2F">
            <w:pPr>
              <w:rPr>
                <w:rFonts w:ascii="Arial" w:hAnsi="Arial" w:cs="Arial"/>
                <w:sz w:val="22"/>
                <w:szCs w:val="22"/>
                <w:lang w:val="en-GB"/>
              </w:rPr>
            </w:pPr>
          </w:p>
        </w:tc>
      </w:tr>
      <w:tr w:rsidR="000368B0" w:rsidRPr="00964001" w14:paraId="490DE631"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172B9C7" w14:textId="64A762CF"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10</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494DCF13" w14:textId="1021A64D" w:rsidR="000368B0" w:rsidRPr="009D05A0" w:rsidRDefault="000368B0" w:rsidP="000368B0">
            <w:pPr>
              <w:pStyle w:val="Testo"/>
              <w:tabs>
                <w:tab w:val="clear" w:pos="2835"/>
                <w:tab w:val="left" w:pos="284"/>
              </w:tabs>
              <w:jc w:val="left"/>
              <w:rPr>
                <w:rFonts w:cs="Arial"/>
                <w:sz w:val="22"/>
                <w:szCs w:val="22"/>
                <w:lang w:val="en-GB"/>
              </w:rPr>
            </w:pPr>
            <w:r w:rsidRPr="009D05A0">
              <w:rPr>
                <w:rStyle w:val="body1"/>
                <w:b/>
                <w:i/>
                <w:szCs w:val="22"/>
                <w:u w:val="single"/>
                <w:lang w:val="en-GB"/>
              </w:rPr>
              <w:t>Control on Non-conforming Product</w:t>
            </w:r>
            <w:r w:rsidRPr="004F6CAE">
              <w:rPr>
                <w:rStyle w:val="body1"/>
                <w:b/>
                <w:i/>
                <w:szCs w:val="22"/>
                <w:u w:val="single"/>
                <w:lang w:val="en-GB"/>
              </w:rPr>
              <w:t>:</w:t>
            </w:r>
          </w:p>
        </w:tc>
      </w:tr>
      <w:tr w:rsidR="00762B2C" w:rsidRPr="00C10470" w14:paraId="73C1F4AB"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8C3B066"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6530986" w14:textId="77777777" w:rsidR="00762B2C" w:rsidRPr="0055134E" w:rsidRDefault="00762B2C" w:rsidP="00820B2F">
            <w:pPr>
              <w:rPr>
                <w:rStyle w:val="body1"/>
                <w:rFonts w:ascii="Arial" w:hAnsi="Arial" w:cs="Arial"/>
                <w:lang w:val="en-GB"/>
              </w:rPr>
            </w:pPr>
            <w:r w:rsidRPr="0055134E">
              <w:rPr>
                <w:rStyle w:val="body1"/>
                <w:rFonts w:ascii="Arial" w:hAnsi="Arial" w:cs="Arial"/>
                <w:lang w:val="en-GB"/>
              </w:rPr>
              <w:t>Description of how the supplier will manage non-conforming products in accordance with QRS-107 requirements.</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181670FB"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A</w:t>
            </w:r>
          </w:p>
          <w:p w14:paraId="27304757" w14:textId="4B55FDB3" w:rsidR="00F0138C" w:rsidRPr="00DE465F" w:rsidRDefault="00F0138C" w:rsidP="00762B2C">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2A7BC73D" w14:textId="50456A2C"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39" w:type="pct"/>
            <w:tcBorders>
              <w:top w:val="single" w:sz="4" w:space="0" w:color="auto"/>
              <w:left w:val="single" w:sz="4" w:space="0" w:color="000000"/>
              <w:bottom w:val="single" w:sz="4" w:space="0" w:color="auto"/>
              <w:right w:val="nil"/>
            </w:tcBorders>
            <w:shd w:val="clear" w:color="auto" w:fill="auto"/>
            <w:vAlign w:val="center"/>
          </w:tcPr>
          <w:p w14:paraId="6AA15D07" w14:textId="69CAF73D"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4B7ABF6B"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3F0E3899"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1F9E1F6C" w14:textId="77777777" w:rsidR="00762B2C" w:rsidRPr="00301EAE" w:rsidRDefault="00762B2C" w:rsidP="00820B2F">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02843E9" w14:textId="77777777" w:rsidR="00762B2C" w:rsidRPr="009D05A0" w:rsidRDefault="00762B2C" w:rsidP="00820B2F">
            <w:pPr>
              <w:rPr>
                <w:rFonts w:ascii="Arial" w:hAnsi="Arial" w:cs="Arial"/>
                <w:sz w:val="22"/>
                <w:szCs w:val="22"/>
                <w:lang w:val="en-GB"/>
              </w:rPr>
            </w:pPr>
          </w:p>
        </w:tc>
      </w:tr>
      <w:tr w:rsidR="000368B0" w:rsidRPr="009D05A0" w14:paraId="1EEAB9AA"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29069DE" w14:textId="5C50A578"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11</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093A5C11" w14:textId="69972E19" w:rsidR="000368B0" w:rsidRPr="009D05A0" w:rsidRDefault="000368B0" w:rsidP="000368B0">
            <w:pPr>
              <w:pStyle w:val="Testo"/>
              <w:tabs>
                <w:tab w:val="clear" w:pos="2835"/>
                <w:tab w:val="left" w:pos="284"/>
              </w:tabs>
              <w:jc w:val="left"/>
              <w:rPr>
                <w:rFonts w:cs="Arial"/>
                <w:sz w:val="22"/>
                <w:szCs w:val="22"/>
                <w:lang w:val="en-GB"/>
              </w:rPr>
            </w:pPr>
            <w:r w:rsidRPr="009D05A0">
              <w:rPr>
                <w:rStyle w:val="body1"/>
                <w:b/>
                <w:i/>
                <w:szCs w:val="22"/>
                <w:u w:val="single"/>
                <w:lang w:val="en-GB"/>
              </w:rPr>
              <w:t>Continued Airworthiness</w:t>
            </w:r>
            <w:r w:rsidRPr="000641C7">
              <w:rPr>
                <w:rStyle w:val="body1"/>
                <w:b/>
                <w:i/>
                <w:szCs w:val="22"/>
                <w:u w:val="single"/>
                <w:lang w:val="en-GB"/>
              </w:rPr>
              <w:t>:</w:t>
            </w:r>
          </w:p>
        </w:tc>
      </w:tr>
      <w:tr w:rsidR="00762B2C" w:rsidRPr="009D05A0" w14:paraId="1A9AAA20"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ED7F78D"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E40A3C7" w14:textId="77777777" w:rsidR="00762B2C" w:rsidRPr="000641C7" w:rsidRDefault="00762B2C" w:rsidP="00820B2F">
            <w:pPr>
              <w:rPr>
                <w:rStyle w:val="body1"/>
                <w:rFonts w:ascii="Arial" w:hAnsi="Arial" w:cs="Arial"/>
                <w:lang w:val="en-GB"/>
              </w:rPr>
            </w:pPr>
            <w:r>
              <w:rPr>
                <w:rStyle w:val="body1"/>
                <w:rFonts w:ascii="Arial" w:hAnsi="Arial" w:cs="Arial"/>
                <w:lang w:val="en-GB"/>
              </w:rPr>
              <w:t>The S</w:t>
            </w:r>
            <w:r w:rsidRPr="000641C7">
              <w:rPr>
                <w:rStyle w:val="body1"/>
                <w:rFonts w:ascii="Arial" w:hAnsi="Arial" w:cs="Arial"/>
                <w:lang w:val="en-GB"/>
              </w:rPr>
              <w:t xml:space="preserve">upplier shall explain how he is going to manage any defect in order to ensure to inform LH within </w:t>
            </w:r>
            <w:r w:rsidRPr="000641C7">
              <w:rPr>
                <w:rStyle w:val="body1"/>
                <w:rFonts w:ascii="Arial" w:hAnsi="Arial" w:cs="Arial"/>
                <w:b/>
                <w:lang w:val="en-GB"/>
              </w:rPr>
              <w:t>24 hours from the discovery of the defect</w:t>
            </w:r>
            <w:r w:rsidRPr="000641C7">
              <w:rPr>
                <w:rStyle w:val="body1"/>
                <w:rFonts w:ascii="Arial" w:hAnsi="Arial" w:cs="Arial"/>
                <w:lang w:val="en-GB"/>
              </w:rPr>
              <w:t xml:space="preserve"> </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13EDA715" w14:textId="1663B4A1"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22252FCF" w14:textId="0A1551F8"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10D7F50B" w14:textId="40C35F20"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9" w:type="pct"/>
            <w:gridSpan w:val="4"/>
            <w:tcBorders>
              <w:top w:val="single" w:sz="4" w:space="0" w:color="auto"/>
              <w:left w:val="nil"/>
              <w:bottom w:val="single" w:sz="4" w:space="0" w:color="auto"/>
              <w:right w:val="nil"/>
            </w:tcBorders>
            <w:shd w:val="clear" w:color="auto" w:fill="auto"/>
            <w:vAlign w:val="center"/>
          </w:tcPr>
          <w:p w14:paraId="47E0621D"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0620D871"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351C1BBA" w14:textId="77777777" w:rsidR="00762B2C" w:rsidRPr="00301EAE" w:rsidRDefault="00762B2C" w:rsidP="00820B2F">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2607CA6" w14:textId="77777777" w:rsidR="00762B2C" w:rsidRPr="009D05A0" w:rsidRDefault="00762B2C" w:rsidP="00820B2F">
            <w:pPr>
              <w:rPr>
                <w:rFonts w:ascii="Arial" w:hAnsi="Arial" w:cs="Arial"/>
                <w:sz w:val="22"/>
                <w:szCs w:val="22"/>
                <w:lang w:val="en-GB"/>
              </w:rPr>
            </w:pPr>
          </w:p>
        </w:tc>
      </w:tr>
      <w:tr w:rsidR="000368B0" w:rsidRPr="00F906C4" w14:paraId="3E8E51E7" w14:textId="77777777" w:rsidTr="000368B0">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715FBDD0" w14:textId="77777777" w:rsidR="000368B0" w:rsidRPr="009D05A0" w:rsidRDefault="000368B0" w:rsidP="00820B2F">
            <w:pPr>
              <w:pStyle w:val="Testo"/>
              <w:tabs>
                <w:tab w:val="left" w:pos="284"/>
              </w:tabs>
              <w:jc w:val="center"/>
              <w:rPr>
                <w:rFonts w:cs="Arial"/>
                <w:sz w:val="22"/>
                <w:szCs w:val="22"/>
                <w:lang w:val="en-GB"/>
              </w:rPr>
            </w:pPr>
            <w:r>
              <w:rPr>
                <w:rFonts w:cs="Arial"/>
                <w:sz w:val="22"/>
                <w:szCs w:val="22"/>
                <w:lang w:val="en-GB"/>
              </w:rPr>
              <w:t>-</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0101D67E" w14:textId="07A7E23B" w:rsidR="000368B0" w:rsidRPr="009D05A0" w:rsidRDefault="000368B0" w:rsidP="000368B0">
            <w:pPr>
              <w:pStyle w:val="Testo"/>
              <w:tabs>
                <w:tab w:val="clear" w:pos="2835"/>
                <w:tab w:val="left" w:pos="284"/>
              </w:tabs>
              <w:jc w:val="left"/>
              <w:rPr>
                <w:rFonts w:cs="Arial"/>
                <w:sz w:val="22"/>
                <w:szCs w:val="22"/>
                <w:lang w:val="en-GB"/>
              </w:rPr>
            </w:pPr>
            <w:r w:rsidRPr="006D22CE">
              <w:rPr>
                <w:rStyle w:val="body1"/>
                <w:b/>
                <w:i/>
                <w:szCs w:val="22"/>
                <w:u w:val="single"/>
                <w:lang w:val="en-GB"/>
              </w:rPr>
              <w:t>ANNEXES:</w:t>
            </w:r>
          </w:p>
        </w:tc>
      </w:tr>
      <w:tr w:rsidR="00762B2C" w:rsidRPr="00C10470" w14:paraId="5C70DC3B"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2D6C38F" w14:textId="77777777" w:rsidR="00762B2C" w:rsidRPr="009D05A0" w:rsidRDefault="00762B2C" w:rsidP="00820B2F">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2419046A" w14:textId="6DCDA1C2" w:rsidR="00762B2C" w:rsidRPr="006D22CE" w:rsidRDefault="00762B2C" w:rsidP="00D60A87">
            <w:pPr>
              <w:jc w:val="left"/>
              <w:rPr>
                <w:rStyle w:val="body1"/>
                <w:rFonts w:ascii="Arial" w:hAnsi="Arial" w:cs="Arial"/>
                <w:lang w:val="en-GB"/>
              </w:rPr>
            </w:pPr>
            <w:r w:rsidRPr="006D22CE">
              <w:rPr>
                <w:rStyle w:val="body1"/>
                <w:rFonts w:ascii="Arial" w:hAnsi="Arial" w:cs="Arial"/>
                <w:b/>
                <w:i/>
                <w:lang w:val="en-GB"/>
              </w:rPr>
              <w:t xml:space="preserve">Annex A: </w:t>
            </w:r>
            <w:r w:rsidRPr="006D22CE">
              <w:rPr>
                <w:rStyle w:val="body1"/>
                <w:rFonts w:ascii="Arial" w:hAnsi="Arial" w:cs="Arial"/>
                <w:lang w:val="en-GB"/>
              </w:rPr>
              <w:br/>
              <w:t>Focal Points – List of all Sub-tiers – LH Focal Points.</w:t>
            </w:r>
          </w:p>
        </w:tc>
        <w:tc>
          <w:tcPr>
            <w:tcW w:w="254" w:type="pct"/>
            <w:gridSpan w:val="2"/>
            <w:tcBorders>
              <w:top w:val="single" w:sz="4" w:space="0" w:color="auto"/>
              <w:left w:val="single" w:sz="4" w:space="0" w:color="000000"/>
              <w:right w:val="single" w:sz="4" w:space="0" w:color="000000"/>
            </w:tcBorders>
            <w:vAlign w:val="center"/>
          </w:tcPr>
          <w:p w14:paraId="738E1428"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P</w:t>
            </w:r>
          </w:p>
          <w:p w14:paraId="66DAB1EB" w14:textId="21D6F18C" w:rsidR="00F0138C" w:rsidRPr="00DE465F" w:rsidRDefault="00F0138C" w:rsidP="00762B2C">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right w:val="single" w:sz="4" w:space="0" w:color="000000"/>
            </w:tcBorders>
            <w:vAlign w:val="center"/>
          </w:tcPr>
          <w:p w14:paraId="6FE4AB02" w14:textId="1706B1FC"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2</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6ECB2A93" w14:textId="39CFB1CC"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0" w:type="pct"/>
            <w:gridSpan w:val="2"/>
            <w:tcBorders>
              <w:top w:val="single" w:sz="4" w:space="0" w:color="auto"/>
              <w:left w:val="nil"/>
              <w:bottom w:val="single" w:sz="4" w:space="0" w:color="auto"/>
              <w:right w:val="nil"/>
            </w:tcBorders>
            <w:shd w:val="clear" w:color="auto" w:fill="auto"/>
            <w:vAlign w:val="center"/>
          </w:tcPr>
          <w:p w14:paraId="032D41F7"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9" w:type="pct"/>
            <w:gridSpan w:val="4"/>
            <w:tcBorders>
              <w:top w:val="single" w:sz="4" w:space="0" w:color="auto"/>
              <w:left w:val="nil"/>
              <w:bottom w:val="single" w:sz="4" w:space="0" w:color="auto"/>
              <w:right w:val="single" w:sz="4" w:space="0" w:color="000000"/>
            </w:tcBorders>
            <w:shd w:val="clear" w:color="auto" w:fill="auto"/>
            <w:vAlign w:val="center"/>
          </w:tcPr>
          <w:p w14:paraId="7A485E3E"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45547599"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54304FC3" w14:textId="77777777" w:rsidR="00762B2C" w:rsidRPr="003A45F8" w:rsidRDefault="00762B2C" w:rsidP="00820B2F">
            <w:pPr>
              <w:rPr>
                <w:rFonts w:ascii="Arial" w:hAnsi="Arial" w:cs="Arial"/>
                <w:b/>
                <w:sz w:val="22"/>
                <w:szCs w:val="22"/>
                <w:lang w:val="en-GB"/>
              </w:rPr>
            </w:pPr>
          </w:p>
        </w:tc>
      </w:tr>
      <w:tr w:rsidR="00762B2C" w:rsidRPr="009D05A0" w14:paraId="6EF795BC"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7EDB995" w14:textId="77777777" w:rsidR="00762B2C" w:rsidRPr="009D05A0" w:rsidRDefault="00762B2C" w:rsidP="00820B2F">
            <w:pPr>
              <w:pStyle w:val="Testo"/>
              <w:tabs>
                <w:tab w:val="left" w:pos="284"/>
              </w:tabs>
              <w:jc w:val="center"/>
              <w:rPr>
                <w:rFonts w:cs="Arial"/>
                <w:sz w:val="22"/>
                <w:szCs w:val="22"/>
                <w:lang w:val="en-GB"/>
              </w:rPr>
            </w:pP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5F55508" w14:textId="77777777" w:rsidR="00762B2C" w:rsidRPr="006D22CE" w:rsidRDefault="00762B2C" w:rsidP="00D60A87">
            <w:pPr>
              <w:jc w:val="left"/>
              <w:rPr>
                <w:rStyle w:val="body1"/>
                <w:rFonts w:ascii="Arial" w:hAnsi="Arial" w:cs="Arial"/>
                <w:lang w:val="en-GB"/>
              </w:rPr>
            </w:pPr>
            <w:r w:rsidRPr="006D22CE">
              <w:rPr>
                <w:rStyle w:val="body1"/>
                <w:rFonts w:ascii="Arial" w:hAnsi="Arial" w:cs="Arial"/>
                <w:b/>
                <w:i/>
                <w:lang w:val="en-GB"/>
              </w:rPr>
              <w:t xml:space="preserve">Annex B: </w:t>
            </w:r>
            <w:r w:rsidRPr="006D22CE">
              <w:rPr>
                <w:rStyle w:val="body1"/>
                <w:rFonts w:ascii="Arial" w:hAnsi="Arial" w:cs="Arial"/>
                <w:lang w:val="en-GB"/>
              </w:rPr>
              <w:br/>
              <w:t>Compliance Checklist to applicable QRS modules.</w:t>
            </w:r>
          </w:p>
        </w:tc>
        <w:tc>
          <w:tcPr>
            <w:tcW w:w="254" w:type="pct"/>
            <w:gridSpan w:val="2"/>
            <w:tcBorders>
              <w:left w:val="single" w:sz="4" w:space="0" w:color="000000"/>
              <w:right w:val="single" w:sz="4" w:space="0" w:color="000000"/>
            </w:tcBorders>
            <w:vAlign w:val="center"/>
          </w:tcPr>
          <w:p w14:paraId="74718504" w14:textId="038F4D78"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right w:val="single" w:sz="4" w:space="0" w:color="000000"/>
            </w:tcBorders>
            <w:vAlign w:val="center"/>
          </w:tcPr>
          <w:p w14:paraId="2A193B01" w14:textId="76E6BC27"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2</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1FCBEDD3" w14:textId="32816C01"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0" w:type="pct"/>
            <w:gridSpan w:val="2"/>
            <w:tcBorders>
              <w:top w:val="single" w:sz="4" w:space="0" w:color="auto"/>
              <w:left w:val="nil"/>
              <w:bottom w:val="single" w:sz="4" w:space="0" w:color="auto"/>
              <w:right w:val="nil"/>
            </w:tcBorders>
            <w:shd w:val="clear" w:color="auto" w:fill="auto"/>
            <w:vAlign w:val="center"/>
          </w:tcPr>
          <w:p w14:paraId="6D6F69ED"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9" w:type="pct"/>
            <w:gridSpan w:val="4"/>
            <w:tcBorders>
              <w:top w:val="single" w:sz="4" w:space="0" w:color="auto"/>
              <w:left w:val="nil"/>
              <w:bottom w:val="single" w:sz="4" w:space="0" w:color="auto"/>
              <w:right w:val="single" w:sz="4" w:space="0" w:color="000000"/>
            </w:tcBorders>
            <w:shd w:val="clear" w:color="auto" w:fill="auto"/>
            <w:vAlign w:val="center"/>
          </w:tcPr>
          <w:p w14:paraId="663FA4BA"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329F6889"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287A1801" w14:textId="77777777" w:rsidR="00762B2C" w:rsidRPr="009D05A0" w:rsidRDefault="00762B2C" w:rsidP="00820B2F">
            <w:pPr>
              <w:rPr>
                <w:rFonts w:ascii="Arial" w:hAnsi="Arial" w:cs="Arial"/>
                <w:sz w:val="22"/>
                <w:szCs w:val="22"/>
                <w:lang w:val="en-GB"/>
              </w:rPr>
            </w:pPr>
          </w:p>
        </w:tc>
      </w:tr>
      <w:tr w:rsidR="00762B2C" w:rsidRPr="00C10470" w14:paraId="28BABB74" w14:textId="77777777" w:rsidTr="00762B2C">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5984C00" w14:textId="77777777" w:rsidR="00762B2C" w:rsidRPr="009D05A0" w:rsidRDefault="00762B2C" w:rsidP="00820B2F">
            <w:pPr>
              <w:pStyle w:val="Testo"/>
              <w:tabs>
                <w:tab w:val="left" w:pos="284"/>
              </w:tabs>
              <w:jc w:val="center"/>
              <w:rPr>
                <w:rFonts w:cs="Arial"/>
                <w:sz w:val="22"/>
                <w:szCs w:val="22"/>
                <w:lang w:val="en-GB"/>
              </w:rPr>
            </w:pP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5EA85757" w14:textId="021D9432" w:rsidR="00762B2C" w:rsidRPr="006D22CE" w:rsidRDefault="00762B2C" w:rsidP="00D60A87">
            <w:pPr>
              <w:jc w:val="left"/>
              <w:rPr>
                <w:rStyle w:val="body1"/>
                <w:rFonts w:ascii="Arial" w:hAnsi="Arial" w:cs="Arial"/>
                <w:lang w:val="en-GB"/>
              </w:rPr>
            </w:pPr>
            <w:r w:rsidRPr="006D22CE">
              <w:rPr>
                <w:rStyle w:val="body1"/>
                <w:rFonts w:ascii="Arial" w:hAnsi="Arial" w:cs="Arial"/>
                <w:b/>
                <w:i/>
                <w:lang w:val="en-GB"/>
              </w:rPr>
              <w:t xml:space="preserve">Annex C: </w:t>
            </w:r>
            <w:r w:rsidRPr="006D22CE">
              <w:rPr>
                <w:rStyle w:val="body1"/>
                <w:rFonts w:ascii="Arial" w:hAnsi="Arial" w:cs="Arial"/>
                <w:lang w:val="en-GB"/>
              </w:rPr>
              <w:br/>
              <w:t>Applicability.</w:t>
            </w:r>
          </w:p>
        </w:tc>
        <w:tc>
          <w:tcPr>
            <w:tcW w:w="254" w:type="pct"/>
            <w:gridSpan w:val="2"/>
            <w:tcBorders>
              <w:left w:val="single" w:sz="4" w:space="0" w:color="000000"/>
              <w:bottom w:val="single" w:sz="4" w:space="0" w:color="auto"/>
              <w:right w:val="single" w:sz="4" w:space="0" w:color="000000"/>
            </w:tcBorders>
            <w:vAlign w:val="center"/>
          </w:tcPr>
          <w:p w14:paraId="5CE900A6" w14:textId="77777777" w:rsidR="00762B2C" w:rsidRDefault="00762B2C" w:rsidP="00762B2C">
            <w:pPr>
              <w:jc w:val="center"/>
              <w:rPr>
                <w:rFonts w:ascii="Arial" w:hAnsi="Arial" w:cs="Arial"/>
                <w:sz w:val="22"/>
                <w:szCs w:val="22"/>
                <w:lang w:val="en-GB"/>
              </w:rPr>
            </w:pPr>
            <w:r w:rsidRPr="00DE465F">
              <w:rPr>
                <w:rFonts w:ascii="Arial" w:hAnsi="Arial" w:cs="Arial"/>
                <w:sz w:val="22"/>
                <w:szCs w:val="22"/>
                <w:lang w:val="en-GB"/>
              </w:rPr>
              <w:t>P</w:t>
            </w:r>
          </w:p>
          <w:p w14:paraId="78A8922C" w14:textId="2BB4E62C" w:rsidR="00F0138C" w:rsidRPr="00DE465F" w:rsidRDefault="00F0138C" w:rsidP="00762B2C">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left w:val="single" w:sz="4" w:space="0" w:color="000000"/>
              <w:bottom w:val="single" w:sz="4" w:space="0" w:color="auto"/>
              <w:right w:val="single" w:sz="4" w:space="0" w:color="000000"/>
            </w:tcBorders>
            <w:vAlign w:val="center"/>
          </w:tcPr>
          <w:p w14:paraId="0F7C9774" w14:textId="0CCD196F" w:rsidR="00762B2C" w:rsidRPr="00DE465F" w:rsidRDefault="00762B2C" w:rsidP="00762B2C">
            <w:pPr>
              <w:jc w:val="center"/>
              <w:rPr>
                <w:rFonts w:ascii="Arial" w:hAnsi="Arial" w:cs="Arial"/>
                <w:sz w:val="22"/>
                <w:szCs w:val="22"/>
                <w:lang w:val="en-GB"/>
              </w:rPr>
            </w:pPr>
            <w:r w:rsidRPr="00DE465F">
              <w:rPr>
                <w:rFonts w:ascii="Arial" w:hAnsi="Arial" w:cs="Arial"/>
                <w:sz w:val="22"/>
                <w:szCs w:val="22"/>
                <w:lang w:val="en-GB"/>
              </w:rPr>
              <w:t>2</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7B2B9F69" w14:textId="24F96AA2" w:rsidR="00762B2C" w:rsidRPr="009D05A0" w:rsidRDefault="00762B2C" w:rsidP="00820B2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63412F">
              <w:rPr>
                <w:rFonts w:ascii="Arial" w:hAnsi="Arial" w:cs="Arial"/>
                <w:color w:val="008080"/>
                <w:sz w:val="22"/>
                <w:szCs w:val="22"/>
                <w:lang w:val="en-GB"/>
              </w:rPr>
            </w:r>
            <w:r w:rsidR="0063412F">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0" w:type="pct"/>
            <w:gridSpan w:val="2"/>
            <w:tcBorders>
              <w:top w:val="single" w:sz="4" w:space="0" w:color="auto"/>
              <w:left w:val="nil"/>
              <w:bottom w:val="single" w:sz="4" w:space="0" w:color="auto"/>
              <w:right w:val="nil"/>
            </w:tcBorders>
            <w:shd w:val="clear" w:color="auto" w:fill="auto"/>
            <w:vAlign w:val="center"/>
          </w:tcPr>
          <w:p w14:paraId="538F742F" w14:textId="77777777" w:rsidR="00762B2C" w:rsidRPr="00FE0E86" w:rsidRDefault="00762B2C" w:rsidP="00820B2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63412F">
              <w:rPr>
                <w:rFonts w:ascii="Arial" w:hAnsi="Arial" w:cs="Arial"/>
                <w:color w:val="FF0000"/>
                <w:sz w:val="22"/>
                <w:szCs w:val="22"/>
                <w:lang w:val="en-GB"/>
              </w:rPr>
            </w:r>
            <w:r w:rsidR="0063412F">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9" w:type="pct"/>
            <w:gridSpan w:val="4"/>
            <w:tcBorders>
              <w:top w:val="single" w:sz="4" w:space="0" w:color="auto"/>
              <w:left w:val="nil"/>
              <w:bottom w:val="single" w:sz="4" w:space="0" w:color="auto"/>
              <w:right w:val="single" w:sz="4" w:space="0" w:color="000000"/>
            </w:tcBorders>
            <w:shd w:val="clear" w:color="auto" w:fill="auto"/>
            <w:vAlign w:val="center"/>
          </w:tcPr>
          <w:p w14:paraId="4168FE46" w14:textId="77777777" w:rsidR="00762B2C" w:rsidRPr="009D05A0" w:rsidRDefault="00762B2C" w:rsidP="00820B2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63412F">
              <w:rPr>
                <w:rFonts w:ascii="Arial" w:hAnsi="Arial" w:cs="Arial"/>
                <w:sz w:val="22"/>
                <w:szCs w:val="22"/>
                <w:lang w:val="en-GB"/>
              </w:rPr>
            </w:r>
            <w:r w:rsidR="0063412F">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3EF9D0B" w14:textId="77777777" w:rsidR="00762B2C" w:rsidRPr="009D05A0" w:rsidRDefault="00762B2C" w:rsidP="00820B2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4A689220" w14:textId="77777777" w:rsidR="00762B2C" w:rsidRPr="009D05A0" w:rsidRDefault="00762B2C" w:rsidP="00820B2F">
            <w:pPr>
              <w:rPr>
                <w:rFonts w:ascii="Arial" w:hAnsi="Arial" w:cs="Arial"/>
                <w:sz w:val="22"/>
                <w:szCs w:val="22"/>
                <w:lang w:val="en-GB"/>
              </w:rPr>
            </w:pPr>
          </w:p>
        </w:tc>
      </w:tr>
    </w:tbl>
    <w:p w14:paraId="5F6223BC" w14:textId="040EBCD7" w:rsidR="00F45E96" w:rsidRDefault="00F45E96" w:rsidP="005F6150">
      <w:pPr>
        <w:rPr>
          <w:lang w:val="en-GB"/>
        </w:rPr>
      </w:pPr>
    </w:p>
    <w:p w14:paraId="446F2FF0" w14:textId="77777777" w:rsidR="00F45E96" w:rsidRDefault="00F45E96">
      <w:pPr>
        <w:jc w:val="left"/>
        <w:rPr>
          <w:lang w:val="en-GB"/>
        </w:rPr>
      </w:pPr>
      <w:r>
        <w:rPr>
          <w:lang w:val="en-GB"/>
        </w:rPr>
        <w:br w:type="page"/>
      </w:r>
    </w:p>
    <w:p w14:paraId="1CF1642B" w14:textId="77777777" w:rsidR="00F45E96" w:rsidRDefault="00F45E96" w:rsidP="005F6150">
      <w:pPr>
        <w:rPr>
          <w:lang w:val="en-GB"/>
        </w:rPr>
        <w:sectPr w:rsidR="00F45E96" w:rsidSect="00D60A87">
          <w:footerReference w:type="default" r:id="rId17"/>
          <w:pgSz w:w="16838" w:h="11906" w:orient="landscape" w:code="9"/>
          <w:pgMar w:top="851" w:right="1418" w:bottom="851" w:left="1701" w:header="851" w:footer="567" w:gutter="284"/>
          <w:pgNumType w:start="1"/>
          <w:cols w:space="720"/>
          <w:docGrid w:linePitch="326"/>
        </w:sectPr>
      </w:pPr>
    </w:p>
    <w:p w14:paraId="5A10B0AE" w14:textId="77777777" w:rsidR="00F45E96" w:rsidRPr="0070530D" w:rsidRDefault="00F45E96" w:rsidP="00F45E96">
      <w:pPr>
        <w:pStyle w:val="AGTEC"/>
        <w:jc w:val="center"/>
        <w:rPr>
          <w:b/>
          <w:bCs/>
          <w:sz w:val="48"/>
          <w:lang w:val="en-GB"/>
        </w:rPr>
      </w:pPr>
    </w:p>
    <w:p w14:paraId="4D56E90A" w14:textId="77777777" w:rsidR="00F45E96" w:rsidRPr="0070530D" w:rsidRDefault="00F45E96" w:rsidP="00F45E96">
      <w:pPr>
        <w:pStyle w:val="AGTEC"/>
        <w:jc w:val="center"/>
        <w:rPr>
          <w:b/>
          <w:bCs/>
          <w:sz w:val="48"/>
          <w:lang w:val="en-GB"/>
        </w:rPr>
      </w:pPr>
    </w:p>
    <w:p w14:paraId="1A36F8B4" w14:textId="77777777" w:rsidR="00F45E96" w:rsidRPr="0070530D" w:rsidRDefault="00F45E96" w:rsidP="00F45E96">
      <w:pPr>
        <w:pStyle w:val="AGTEC"/>
        <w:jc w:val="center"/>
        <w:rPr>
          <w:b/>
          <w:bCs/>
          <w:sz w:val="48"/>
          <w:lang w:val="en-GB"/>
        </w:rPr>
      </w:pPr>
    </w:p>
    <w:p w14:paraId="49EFE396" w14:textId="77777777" w:rsidR="00F45E96" w:rsidRPr="0070530D" w:rsidRDefault="00F45E96" w:rsidP="00F45E96">
      <w:pPr>
        <w:pStyle w:val="AGTEC"/>
        <w:jc w:val="center"/>
        <w:rPr>
          <w:b/>
          <w:bCs/>
          <w:sz w:val="48"/>
          <w:lang w:val="en-GB"/>
        </w:rPr>
      </w:pPr>
    </w:p>
    <w:p w14:paraId="12FAD54D" w14:textId="77777777" w:rsidR="00F45E96" w:rsidRPr="0070530D" w:rsidRDefault="00F45E96" w:rsidP="00F45E96">
      <w:pPr>
        <w:pStyle w:val="AGTEC"/>
        <w:jc w:val="center"/>
        <w:rPr>
          <w:b/>
          <w:bCs/>
          <w:sz w:val="48"/>
          <w:lang w:val="en-GB"/>
        </w:rPr>
      </w:pPr>
    </w:p>
    <w:p w14:paraId="3BD59C5A" w14:textId="77777777" w:rsidR="00F45E96" w:rsidRPr="0070530D" w:rsidRDefault="00F45E96" w:rsidP="00F45E96">
      <w:pPr>
        <w:pStyle w:val="AGTEC"/>
        <w:jc w:val="center"/>
        <w:rPr>
          <w:b/>
          <w:bCs/>
          <w:sz w:val="48"/>
          <w:lang w:val="en-GB"/>
        </w:rPr>
      </w:pPr>
    </w:p>
    <w:p w14:paraId="0CDBF713" w14:textId="77777777" w:rsidR="00F45E96" w:rsidRPr="0070530D" w:rsidRDefault="00F45E96" w:rsidP="00F45E96">
      <w:pPr>
        <w:pStyle w:val="AGTEC"/>
        <w:jc w:val="center"/>
        <w:rPr>
          <w:b/>
          <w:bCs/>
          <w:sz w:val="48"/>
          <w:lang w:val="en-GB"/>
        </w:rPr>
      </w:pPr>
    </w:p>
    <w:p w14:paraId="6DA2473A" w14:textId="77777777" w:rsidR="00F45E96" w:rsidRPr="0070530D" w:rsidRDefault="00F45E96" w:rsidP="00F45E96">
      <w:pPr>
        <w:pStyle w:val="AGTEC"/>
        <w:jc w:val="center"/>
        <w:rPr>
          <w:b/>
          <w:bCs/>
          <w:sz w:val="48"/>
          <w:lang w:val="en-GB"/>
        </w:rPr>
      </w:pPr>
    </w:p>
    <w:p w14:paraId="0593662C" w14:textId="77777777" w:rsidR="00F45E96" w:rsidRPr="0070530D" w:rsidRDefault="00F45E96" w:rsidP="00F45E96">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F45E96" w:rsidRPr="003358B1" w14:paraId="1C76C817" w14:textId="77777777" w:rsidTr="000368B0">
        <w:trPr>
          <w:cantSplit/>
          <w:jc w:val="center"/>
        </w:trPr>
        <w:tc>
          <w:tcPr>
            <w:tcW w:w="3968" w:type="dxa"/>
          </w:tcPr>
          <w:p w14:paraId="02C36142" w14:textId="77777777" w:rsidR="00F45E96" w:rsidRPr="003B10B5" w:rsidRDefault="00F45E96" w:rsidP="000368B0">
            <w:pPr>
              <w:pStyle w:val="AGTEC"/>
              <w:jc w:val="center"/>
              <w:rPr>
                <w:b/>
                <w:sz w:val="40"/>
                <w:szCs w:val="40"/>
                <w:lang w:val="en-GB"/>
              </w:rPr>
            </w:pPr>
          </w:p>
        </w:tc>
      </w:tr>
      <w:tr w:rsidR="00F45E96" w:rsidRPr="003358B1" w14:paraId="1D24D6FF" w14:textId="77777777" w:rsidTr="000368B0">
        <w:trPr>
          <w:cantSplit/>
          <w:jc w:val="center"/>
        </w:trPr>
        <w:tc>
          <w:tcPr>
            <w:tcW w:w="3968" w:type="dxa"/>
          </w:tcPr>
          <w:p w14:paraId="13E6ED28" w14:textId="77777777" w:rsidR="00F45E96" w:rsidRPr="003B10B5" w:rsidRDefault="00F45E96" w:rsidP="000368B0">
            <w:pPr>
              <w:pStyle w:val="AGTEC"/>
              <w:jc w:val="center"/>
              <w:rPr>
                <w:b/>
                <w:sz w:val="40"/>
                <w:szCs w:val="40"/>
                <w:lang w:val="en-GB"/>
              </w:rPr>
            </w:pPr>
          </w:p>
        </w:tc>
      </w:tr>
      <w:tr w:rsidR="00F45E96" w14:paraId="4E1899F3" w14:textId="77777777" w:rsidTr="000368B0">
        <w:trPr>
          <w:cantSplit/>
          <w:jc w:val="center"/>
        </w:trPr>
        <w:tc>
          <w:tcPr>
            <w:tcW w:w="3968" w:type="dxa"/>
          </w:tcPr>
          <w:p w14:paraId="2958C8B5" w14:textId="77777777" w:rsidR="00F45E96" w:rsidRPr="003B10B5" w:rsidRDefault="00F45E96" w:rsidP="000368B0">
            <w:pPr>
              <w:pStyle w:val="Annex"/>
            </w:pPr>
            <w:bookmarkStart w:id="51" w:name="_Toc109373869"/>
            <w:r w:rsidRPr="003B10B5">
              <w:t xml:space="preserve">ANNEX   </w:t>
            </w:r>
            <w:r>
              <w:t>C</w:t>
            </w:r>
            <w:bookmarkEnd w:id="51"/>
          </w:p>
        </w:tc>
      </w:tr>
    </w:tbl>
    <w:p w14:paraId="20D6E316" w14:textId="77777777" w:rsidR="00F45E96" w:rsidRPr="003B10B5" w:rsidRDefault="00F45E96" w:rsidP="00F45E96">
      <w:pPr>
        <w:pStyle w:val="AGTEC"/>
        <w:spacing w:after="120" w:line="276" w:lineRule="auto"/>
        <w:rPr>
          <w:lang w:val="en-GB"/>
        </w:rPr>
      </w:pPr>
    </w:p>
    <w:p w14:paraId="6ED2745E" w14:textId="77777777" w:rsidR="00F45E96" w:rsidRPr="003B10B5" w:rsidRDefault="00F45E96" w:rsidP="00F45E96">
      <w:pPr>
        <w:pStyle w:val="AGTEC"/>
        <w:spacing w:after="120" w:line="276" w:lineRule="auto"/>
        <w:rPr>
          <w:lang w:val="en-GB"/>
        </w:rPr>
      </w:pPr>
    </w:p>
    <w:p w14:paraId="1AC72EE4" w14:textId="77777777" w:rsidR="00F45E96" w:rsidRPr="003B10B5" w:rsidRDefault="00F45E96" w:rsidP="00F45E96">
      <w:pPr>
        <w:pStyle w:val="AGTEC"/>
        <w:spacing w:after="120" w:line="276" w:lineRule="auto"/>
        <w:rPr>
          <w:lang w:val="en-GB"/>
        </w:rPr>
      </w:pPr>
    </w:p>
    <w:p w14:paraId="665E9427" w14:textId="77777777" w:rsidR="00F45E96" w:rsidRPr="003B10B5" w:rsidRDefault="00F45E96" w:rsidP="00F45E96">
      <w:pPr>
        <w:pStyle w:val="AGTEC"/>
        <w:spacing w:after="120" w:line="276" w:lineRule="auto"/>
        <w:rPr>
          <w:lang w:val="en-GB"/>
        </w:rPr>
      </w:pPr>
    </w:p>
    <w:p w14:paraId="55668644" w14:textId="77777777" w:rsidR="00F45E96" w:rsidRPr="003B10B5" w:rsidRDefault="00F45E96" w:rsidP="00F45E96">
      <w:pPr>
        <w:pStyle w:val="AGTEC"/>
        <w:spacing w:after="120" w:line="276" w:lineRule="auto"/>
        <w:rPr>
          <w:lang w:val="en-GB"/>
        </w:rPr>
      </w:pPr>
    </w:p>
    <w:p w14:paraId="5939C055" w14:textId="77777777" w:rsidR="00F45E96" w:rsidRPr="003B10B5" w:rsidRDefault="00F45E96" w:rsidP="00F45E96">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F45E96" w:rsidRPr="00964001" w14:paraId="41EB638E" w14:textId="77777777" w:rsidTr="000368B0">
        <w:trPr>
          <w:cantSplit/>
          <w:trHeight w:val="440"/>
          <w:jc w:val="center"/>
        </w:trPr>
        <w:tc>
          <w:tcPr>
            <w:tcW w:w="978" w:type="dxa"/>
          </w:tcPr>
          <w:p w14:paraId="179470B9" w14:textId="77777777" w:rsidR="00F45E96" w:rsidRPr="00503206" w:rsidRDefault="00F45E96" w:rsidP="000368B0">
            <w:pPr>
              <w:pStyle w:val="AGTEC"/>
              <w:rPr>
                <w:lang w:val="en-GB"/>
              </w:rPr>
            </w:pPr>
            <w:r w:rsidRPr="00503206">
              <w:rPr>
                <w:lang w:val="en-GB"/>
              </w:rPr>
              <w:t>TITLE</w:t>
            </w:r>
          </w:p>
        </w:tc>
        <w:tc>
          <w:tcPr>
            <w:tcW w:w="8630" w:type="dxa"/>
            <w:vAlign w:val="center"/>
          </w:tcPr>
          <w:p w14:paraId="34B515A4" w14:textId="77777777" w:rsidR="00F45E96" w:rsidRDefault="00F45E96" w:rsidP="000368B0">
            <w:pPr>
              <w:pStyle w:val="AnnexTitle"/>
            </w:pPr>
            <w:bookmarkStart w:id="52" w:name="_Toc109373870"/>
            <w:r>
              <w:t>APPLICABILITY in accordance with Chapter 1.2</w:t>
            </w:r>
            <w:bookmarkEnd w:id="52"/>
          </w:p>
          <w:p w14:paraId="220C0368" w14:textId="77777777" w:rsidR="00F45E96" w:rsidRDefault="00F45E96" w:rsidP="000368B0">
            <w:pPr>
              <w:pStyle w:val="AnnexTitle"/>
            </w:pPr>
            <w:bookmarkStart w:id="53" w:name="_Toc109373871"/>
            <w:r>
              <w:t>(including the updated list of SADD)</w:t>
            </w:r>
            <w:bookmarkEnd w:id="53"/>
          </w:p>
        </w:tc>
      </w:tr>
    </w:tbl>
    <w:p w14:paraId="7E570FF4" w14:textId="77777777" w:rsidR="00F45E96" w:rsidRDefault="00F45E96" w:rsidP="00F45E96">
      <w:pPr>
        <w:rPr>
          <w:lang w:val="en-GB"/>
        </w:rPr>
      </w:pPr>
    </w:p>
    <w:p w14:paraId="6D0C0DE2" w14:textId="77777777" w:rsidR="00F45E96" w:rsidRPr="00503206" w:rsidRDefault="00F45E96" w:rsidP="00F45E96">
      <w:pPr>
        <w:rPr>
          <w:lang w:val="en-GB"/>
        </w:rPr>
      </w:pPr>
      <w:r>
        <w:rPr>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056"/>
        <w:gridCol w:w="1847"/>
        <w:gridCol w:w="2131"/>
        <w:gridCol w:w="2191"/>
      </w:tblGrid>
      <w:tr w:rsidR="00F45E96" w:rsidRPr="00760D4F" w14:paraId="222056C4" w14:textId="77777777" w:rsidTr="000368B0">
        <w:trPr>
          <w:trHeight w:val="645"/>
        </w:trPr>
        <w:tc>
          <w:tcPr>
            <w:tcW w:w="5000" w:type="pct"/>
            <w:gridSpan w:val="5"/>
            <w:vAlign w:val="center"/>
          </w:tcPr>
          <w:p w14:paraId="027D75E4" w14:textId="77777777" w:rsidR="00F45E96" w:rsidRPr="007069DF" w:rsidRDefault="00F45E96" w:rsidP="000368B0">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AW109]</w:t>
            </w:r>
          </w:p>
        </w:tc>
      </w:tr>
      <w:tr w:rsidR="00F45E96" w:rsidRPr="00BE3536" w14:paraId="1D966B8A" w14:textId="77777777" w:rsidTr="000368B0">
        <w:trPr>
          <w:trHeight w:val="645"/>
        </w:trPr>
        <w:tc>
          <w:tcPr>
            <w:tcW w:w="943" w:type="pct"/>
            <w:vAlign w:val="center"/>
          </w:tcPr>
          <w:p w14:paraId="4DAD53C1" w14:textId="77777777" w:rsidR="00F45E96" w:rsidRPr="009C4009" w:rsidRDefault="00F45E96" w:rsidP="000368B0">
            <w:pPr>
              <w:spacing w:before="120" w:after="120"/>
              <w:jc w:val="center"/>
              <w:rPr>
                <w:b/>
                <w:lang w:val="en-GB"/>
              </w:rPr>
            </w:pPr>
            <w:r>
              <w:rPr>
                <w:b/>
                <w:lang w:val="en-GB"/>
              </w:rPr>
              <w:t>Leonardo Helicopters</w:t>
            </w:r>
            <w:r w:rsidRPr="009C4009">
              <w:rPr>
                <w:b/>
                <w:lang w:val="en-GB"/>
              </w:rPr>
              <w:t xml:space="preserve"> P/N</w:t>
            </w:r>
          </w:p>
        </w:tc>
        <w:tc>
          <w:tcPr>
            <w:tcW w:w="1014" w:type="pct"/>
            <w:vAlign w:val="center"/>
          </w:tcPr>
          <w:p w14:paraId="0D72E696" w14:textId="77777777" w:rsidR="00F45E96" w:rsidRPr="00A969E8" w:rsidRDefault="00F45E96" w:rsidP="000368B0">
            <w:pPr>
              <w:spacing w:before="120" w:after="120"/>
              <w:jc w:val="center"/>
              <w:rPr>
                <w:b/>
                <w:lang w:val="en-GB"/>
              </w:rPr>
            </w:pPr>
            <w:r w:rsidRPr="00A969E8">
              <w:rPr>
                <w:b/>
                <w:lang w:val="en-GB"/>
              </w:rPr>
              <w:t>Supplier P/N</w:t>
            </w:r>
          </w:p>
        </w:tc>
        <w:tc>
          <w:tcPr>
            <w:tcW w:w="911" w:type="pct"/>
            <w:vAlign w:val="center"/>
          </w:tcPr>
          <w:p w14:paraId="0C04C94F" w14:textId="77777777" w:rsidR="00F45E96" w:rsidRPr="00A969E8" w:rsidRDefault="00F45E96" w:rsidP="000368B0">
            <w:pPr>
              <w:spacing w:before="120" w:after="120"/>
              <w:jc w:val="center"/>
              <w:rPr>
                <w:b/>
                <w:lang w:val="en-GB"/>
              </w:rPr>
            </w:pPr>
            <w:r w:rsidRPr="00A969E8">
              <w:rPr>
                <w:b/>
                <w:lang w:val="en-GB"/>
              </w:rPr>
              <w:t>Designation / Title</w:t>
            </w:r>
          </w:p>
        </w:tc>
        <w:tc>
          <w:tcPr>
            <w:tcW w:w="1051" w:type="pct"/>
            <w:vAlign w:val="center"/>
          </w:tcPr>
          <w:p w14:paraId="2EAB93BF" w14:textId="77777777" w:rsidR="00F45E96" w:rsidRPr="00A969E8" w:rsidRDefault="00F45E96" w:rsidP="000368B0">
            <w:pPr>
              <w:spacing w:before="120" w:after="120"/>
              <w:jc w:val="center"/>
              <w:rPr>
                <w:b/>
                <w:lang w:val="en-GB"/>
              </w:rPr>
            </w:pPr>
            <w:r w:rsidRPr="00A969E8">
              <w:rPr>
                <w:b/>
                <w:lang w:val="en-GB"/>
              </w:rPr>
              <w:t>Procurement Specification</w:t>
            </w:r>
          </w:p>
        </w:tc>
        <w:tc>
          <w:tcPr>
            <w:tcW w:w="1082" w:type="pct"/>
          </w:tcPr>
          <w:p w14:paraId="074FDB22" w14:textId="77777777" w:rsidR="00F45E96" w:rsidRPr="00A969E8" w:rsidRDefault="00F45E96" w:rsidP="000368B0">
            <w:pPr>
              <w:spacing w:before="120" w:after="120"/>
              <w:jc w:val="center"/>
              <w:rPr>
                <w:b/>
                <w:lang w:val="en-GB"/>
              </w:rPr>
            </w:pPr>
            <w:r>
              <w:rPr>
                <w:b/>
                <w:lang w:val="en-GB"/>
              </w:rPr>
              <w:t>Contract / Purchase Order</w:t>
            </w:r>
          </w:p>
        </w:tc>
      </w:tr>
      <w:tr w:rsidR="00F45E96" w:rsidRPr="00BE3536" w14:paraId="10858965" w14:textId="77777777" w:rsidTr="000368B0">
        <w:tc>
          <w:tcPr>
            <w:tcW w:w="943" w:type="pct"/>
            <w:vAlign w:val="center"/>
          </w:tcPr>
          <w:p w14:paraId="2EA84BD9" w14:textId="77777777" w:rsidR="00F45E96" w:rsidRPr="009C4009" w:rsidRDefault="00F45E96" w:rsidP="000368B0">
            <w:pPr>
              <w:spacing w:before="120" w:after="120"/>
              <w:jc w:val="center"/>
              <w:rPr>
                <w:b/>
                <w:lang w:val="en-GB"/>
              </w:rPr>
            </w:pPr>
          </w:p>
        </w:tc>
        <w:tc>
          <w:tcPr>
            <w:tcW w:w="1014" w:type="pct"/>
            <w:vAlign w:val="center"/>
          </w:tcPr>
          <w:p w14:paraId="09729EF3" w14:textId="77777777" w:rsidR="00F45E96" w:rsidRPr="00BE3536" w:rsidRDefault="00F45E96" w:rsidP="000368B0">
            <w:pPr>
              <w:spacing w:before="120" w:after="120"/>
              <w:jc w:val="center"/>
              <w:rPr>
                <w:lang w:val="en-GB"/>
              </w:rPr>
            </w:pPr>
          </w:p>
        </w:tc>
        <w:tc>
          <w:tcPr>
            <w:tcW w:w="911" w:type="pct"/>
            <w:vAlign w:val="center"/>
          </w:tcPr>
          <w:p w14:paraId="0D487EF6" w14:textId="77777777" w:rsidR="00F45E96" w:rsidRPr="00BE3536" w:rsidRDefault="00F45E96" w:rsidP="000368B0">
            <w:pPr>
              <w:spacing w:before="120" w:after="120"/>
              <w:jc w:val="left"/>
              <w:rPr>
                <w:lang w:val="en-GB"/>
              </w:rPr>
            </w:pPr>
          </w:p>
        </w:tc>
        <w:tc>
          <w:tcPr>
            <w:tcW w:w="1051" w:type="pct"/>
            <w:vAlign w:val="center"/>
          </w:tcPr>
          <w:p w14:paraId="313B5D10" w14:textId="77777777" w:rsidR="00F45E96" w:rsidRPr="00BE3536" w:rsidRDefault="00F45E96" w:rsidP="000368B0">
            <w:pPr>
              <w:spacing w:before="120" w:after="120"/>
              <w:jc w:val="center"/>
              <w:rPr>
                <w:lang w:val="en-GB"/>
              </w:rPr>
            </w:pPr>
          </w:p>
        </w:tc>
        <w:tc>
          <w:tcPr>
            <w:tcW w:w="1082" w:type="pct"/>
          </w:tcPr>
          <w:p w14:paraId="4D6E0368" w14:textId="77777777" w:rsidR="00F45E96" w:rsidRPr="00BE3536" w:rsidRDefault="00F45E96" w:rsidP="000368B0">
            <w:pPr>
              <w:spacing w:before="120" w:after="120"/>
              <w:jc w:val="center"/>
              <w:rPr>
                <w:lang w:val="en-GB"/>
              </w:rPr>
            </w:pPr>
          </w:p>
        </w:tc>
      </w:tr>
      <w:tr w:rsidR="00F45E96" w:rsidRPr="00BE3536" w14:paraId="34D9237D" w14:textId="77777777" w:rsidTr="000368B0">
        <w:tc>
          <w:tcPr>
            <w:tcW w:w="943" w:type="pct"/>
            <w:vAlign w:val="center"/>
          </w:tcPr>
          <w:p w14:paraId="6DF4AEA5" w14:textId="77777777" w:rsidR="00F45E96" w:rsidRPr="009C4009" w:rsidRDefault="00F45E96" w:rsidP="000368B0">
            <w:pPr>
              <w:spacing w:before="120" w:after="120"/>
              <w:jc w:val="center"/>
              <w:rPr>
                <w:b/>
                <w:lang w:val="en-GB"/>
              </w:rPr>
            </w:pPr>
          </w:p>
        </w:tc>
        <w:tc>
          <w:tcPr>
            <w:tcW w:w="1014" w:type="pct"/>
            <w:vAlign w:val="center"/>
          </w:tcPr>
          <w:p w14:paraId="5EDCF0AB" w14:textId="77777777" w:rsidR="00F45E96" w:rsidRPr="00BE3536" w:rsidRDefault="00F45E96" w:rsidP="000368B0">
            <w:pPr>
              <w:spacing w:before="120" w:after="120"/>
              <w:jc w:val="center"/>
              <w:rPr>
                <w:lang w:val="en-GB"/>
              </w:rPr>
            </w:pPr>
          </w:p>
        </w:tc>
        <w:tc>
          <w:tcPr>
            <w:tcW w:w="911" w:type="pct"/>
            <w:vAlign w:val="center"/>
          </w:tcPr>
          <w:p w14:paraId="5D09AC35" w14:textId="77777777" w:rsidR="00F45E96" w:rsidRPr="00BE3536" w:rsidRDefault="00F45E96" w:rsidP="000368B0">
            <w:pPr>
              <w:spacing w:before="120" w:after="120"/>
              <w:jc w:val="left"/>
              <w:rPr>
                <w:lang w:val="en-GB"/>
              </w:rPr>
            </w:pPr>
          </w:p>
        </w:tc>
        <w:tc>
          <w:tcPr>
            <w:tcW w:w="1051" w:type="pct"/>
            <w:vAlign w:val="center"/>
          </w:tcPr>
          <w:p w14:paraId="57205028" w14:textId="77777777" w:rsidR="00F45E96" w:rsidRPr="00BE3536" w:rsidRDefault="00F45E96" w:rsidP="000368B0">
            <w:pPr>
              <w:spacing w:before="120" w:after="120"/>
              <w:jc w:val="center"/>
              <w:rPr>
                <w:lang w:val="en-GB"/>
              </w:rPr>
            </w:pPr>
          </w:p>
        </w:tc>
        <w:tc>
          <w:tcPr>
            <w:tcW w:w="1082" w:type="pct"/>
          </w:tcPr>
          <w:p w14:paraId="0DB005BF" w14:textId="77777777" w:rsidR="00F45E96" w:rsidRPr="00BE3536" w:rsidRDefault="00F45E96" w:rsidP="000368B0">
            <w:pPr>
              <w:spacing w:before="120" w:after="120"/>
              <w:jc w:val="center"/>
              <w:rPr>
                <w:lang w:val="en-GB"/>
              </w:rPr>
            </w:pPr>
          </w:p>
        </w:tc>
      </w:tr>
    </w:tbl>
    <w:p w14:paraId="0933479B" w14:textId="77777777" w:rsidR="00F45E96" w:rsidRDefault="00F45E96" w:rsidP="00F45E96">
      <w:pPr>
        <w:rPr>
          <w:lang w:val="en-GB"/>
        </w:rPr>
      </w:pPr>
    </w:p>
    <w:p w14:paraId="0F4ECCF1" w14:textId="77777777" w:rsidR="00F45E96" w:rsidRDefault="00F45E96" w:rsidP="00F45E9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056"/>
        <w:gridCol w:w="1847"/>
        <w:gridCol w:w="2131"/>
        <w:gridCol w:w="2191"/>
      </w:tblGrid>
      <w:tr w:rsidR="00F45E96" w:rsidRPr="00042607" w14:paraId="24044C48" w14:textId="77777777" w:rsidTr="000368B0">
        <w:trPr>
          <w:trHeight w:val="645"/>
        </w:trPr>
        <w:tc>
          <w:tcPr>
            <w:tcW w:w="5000" w:type="pct"/>
            <w:gridSpan w:val="5"/>
            <w:vAlign w:val="center"/>
          </w:tcPr>
          <w:p w14:paraId="5D1905E7" w14:textId="77777777" w:rsidR="00F45E96" w:rsidRPr="007069DF" w:rsidRDefault="00F45E96" w:rsidP="000368B0">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AW1</w:t>
            </w:r>
            <w:r>
              <w:rPr>
                <w:i/>
                <w:iCs/>
                <w:color w:val="A6A6A6" w:themeColor="background1" w:themeShade="A6"/>
                <w:lang w:val="en-US" w:eastAsia="en-GB"/>
              </w:rPr>
              <w:t>3</w:t>
            </w:r>
            <w:r w:rsidRPr="005616DA">
              <w:rPr>
                <w:i/>
                <w:iCs/>
                <w:color w:val="A6A6A6" w:themeColor="background1" w:themeShade="A6"/>
                <w:lang w:val="en-US" w:eastAsia="en-GB"/>
              </w:rPr>
              <w:t>9]</w:t>
            </w:r>
          </w:p>
        </w:tc>
      </w:tr>
      <w:tr w:rsidR="00F45E96" w:rsidRPr="00BE3536" w14:paraId="28F50A74" w14:textId="77777777" w:rsidTr="000368B0">
        <w:trPr>
          <w:trHeight w:val="645"/>
        </w:trPr>
        <w:tc>
          <w:tcPr>
            <w:tcW w:w="943" w:type="pct"/>
            <w:vAlign w:val="center"/>
          </w:tcPr>
          <w:p w14:paraId="53EF2612" w14:textId="77777777" w:rsidR="00F45E96" w:rsidRPr="009C4009" w:rsidRDefault="00F45E96" w:rsidP="000368B0">
            <w:pPr>
              <w:spacing w:before="120" w:after="120"/>
              <w:jc w:val="center"/>
              <w:rPr>
                <w:b/>
                <w:lang w:val="en-GB"/>
              </w:rPr>
            </w:pPr>
            <w:r>
              <w:rPr>
                <w:b/>
                <w:lang w:val="en-GB"/>
              </w:rPr>
              <w:t>Leonardo Helicopters</w:t>
            </w:r>
            <w:r w:rsidRPr="009C4009">
              <w:rPr>
                <w:b/>
                <w:lang w:val="en-GB"/>
              </w:rPr>
              <w:t xml:space="preserve"> P/N</w:t>
            </w:r>
          </w:p>
        </w:tc>
        <w:tc>
          <w:tcPr>
            <w:tcW w:w="1014" w:type="pct"/>
            <w:vAlign w:val="center"/>
          </w:tcPr>
          <w:p w14:paraId="1894580F" w14:textId="77777777" w:rsidR="00F45E96" w:rsidRPr="00A969E8" w:rsidRDefault="00F45E96" w:rsidP="000368B0">
            <w:pPr>
              <w:spacing w:before="120" w:after="120"/>
              <w:jc w:val="center"/>
              <w:rPr>
                <w:b/>
                <w:lang w:val="en-GB"/>
              </w:rPr>
            </w:pPr>
            <w:r w:rsidRPr="00A969E8">
              <w:rPr>
                <w:b/>
                <w:lang w:val="en-GB"/>
              </w:rPr>
              <w:t>Supplier P/N</w:t>
            </w:r>
          </w:p>
        </w:tc>
        <w:tc>
          <w:tcPr>
            <w:tcW w:w="911" w:type="pct"/>
            <w:vAlign w:val="center"/>
          </w:tcPr>
          <w:p w14:paraId="0E02F0EC" w14:textId="77777777" w:rsidR="00F45E96" w:rsidRPr="00A969E8" w:rsidRDefault="00F45E96" w:rsidP="000368B0">
            <w:pPr>
              <w:spacing w:before="120" w:after="120"/>
              <w:jc w:val="center"/>
              <w:rPr>
                <w:b/>
                <w:lang w:val="en-GB"/>
              </w:rPr>
            </w:pPr>
            <w:r w:rsidRPr="00A969E8">
              <w:rPr>
                <w:b/>
                <w:lang w:val="en-GB"/>
              </w:rPr>
              <w:t>Designation / Title</w:t>
            </w:r>
          </w:p>
        </w:tc>
        <w:tc>
          <w:tcPr>
            <w:tcW w:w="1051" w:type="pct"/>
            <w:vAlign w:val="center"/>
          </w:tcPr>
          <w:p w14:paraId="21E14D6D" w14:textId="77777777" w:rsidR="00F45E96" w:rsidRPr="00A969E8" w:rsidRDefault="00F45E96" w:rsidP="000368B0">
            <w:pPr>
              <w:spacing w:before="120" w:after="120"/>
              <w:jc w:val="center"/>
              <w:rPr>
                <w:b/>
                <w:lang w:val="en-GB"/>
              </w:rPr>
            </w:pPr>
            <w:r w:rsidRPr="00A969E8">
              <w:rPr>
                <w:b/>
                <w:lang w:val="en-GB"/>
              </w:rPr>
              <w:t>Procurement Specification</w:t>
            </w:r>
          </w:p>
        </w:tc>
        <w:tc>
          <w:tcPr>
            <w:tcW w:w="1082" w:type="pct"/>
          </w:tcPr>
          <w:p w14:paraId="5B641135" w14:textId="77777777" w:rsidR="00F45E96" w:rsidRPr="00A969E8" w:rsidRDefault="00F45E96" w:rsidP="000368B0">
            <w:pPr>
              <w:spacing w:before="120" w:after="120"/>
              <w:jc w:val="center"/>
              <w:rPr>
                <w:b/>
                <w:lang w:val="en-GB"/>
              </w:rPr>
            </w:pPr>
            <w:r>
              <w:rPr>
                <w:b/>
                <w:lang w:val="en-GB"/>
              </w:rPr>
              <w:t>Contract / Purchase Order</w:t>
            </w:r>
          </w:p>
        </w:tc>
      </w:tr>
      <w:tr w:rsidR="00F45E96" w:rsidRPr="00BE3536" w14:paraId="72ED1252" w14:textId="77777777" w:rsidTr="000368B0">
        <w:tc>
          <w:tcPr>
            <w:tcW w:w="943" w:type="pct"/>
            <w:vAlign w:val="center"/>
          </w:tcPr>
          <w:p w14:paraId="5B9EC2B4" w14:textId="77777777" w:rsidR="00F45E96" w:rsidRPr="009C4009" w:rsidRDefault="00F45E96" w:rsidP="000368B0">
            <w:pPr>
              <w:spacing w:before="120" w:after="120"/>
              <w:jc w:val="center"/>
              <w:rPr>
                <w:b/>
                <w:lang w:val="en-GB"/>
              </w:rPr>
            </w:pPr>
          </w:p>
        </w:tc>
        <w:tc>
          <w:tcPr>
            <w:tcW w:w="1014" w:type="pct"/>
            <w:vAlign w:val="center"/>
          </w:tcPr>
          <w:p w14:paraId="74A066ED" w14:textId="77777777" w:rsidR="00F45E96" w:rsidRPr="00BE3536" w:rsidRDefault="00F45E96" w:rsidP="000368B0">
            <w:pPr>
              <w:spacing w:before="120" w:after="120"/>
              <w:jc w:val="center"/>
              <w:rPr>
                <w:lang w:val="en-GB"/>
              </w:rPr>
            </w:pPr>
          </w:p>
        </w:tc>
        <w:tc>
          <w:tcPr>
            <w:tcW w:w="911" w:type="pct"/>
            <w:vAlign w:val="center"/>
          </w:tcPr>
          <w:p w14:paraId="489995BF" w14:textId="77777777" w:rsidR="00F45E96" w:rsidRPr="00BE3536" w:rsidRDefault="00F45E96" w:rsidP="000368B0">
            <w:pPr>
              <w:spacing w:before="120" w:after="120"/>
              <w:jc w:val="left"/>
              <w:rPr>
                <w:lang w:val="en-GB"/>
              </w:rPr>
            </w:pPr>
          </w:p>
        </w:tc>
        <w:tc>
          <w:tcPr>
            <w:tcW w:w="1051" w:type="pct"/>
            <w:vAlign w:val="center"/>
          </w:tcPr>
          <w:p w14:paraId="47129FC5" w14:textId="77777777" w:rsidR="00F45E96" w:rsidRPr="00BE3536" w:rsidRDefault="00F45E96" w:rsidP="000368B0">
            <w:pPr>
              <w:spacing w:before="120" w:after="120"/>
              <w:jc w:val="center"/>
              <w:rPr>
                <w:lang w:val="en-GB"/>
              </w:rPr>
            </w:pPr>
          </w:p>
        </w:tc>
        <w:tc>
          <w:tcPr>
            <w:tcW w:w="1082" w:type="pct"/>
          </w:tcPr>
          <w:p w14:paraId="30882B2C" w14:textId="77777777" w:rsidR="00F45E96" w:rsidRPr="00BE3536" w:rsidRDefault="00F45E96" w:rsidP="000368B0">
            <w:pPr>
              <w:spacing w:before="120" w:after="120"/>
              <w:jc w:val="center"/>
              <w:rPr>
                <w:lang w:val="en-GB"/>
              </w:rPr>
            </w:pPr>
          </w:p>
        </w:tc>
      </w:tr>
      <w:tr w:rsidR="00F45E96" w:rsidRPr="00BE3536" w14:paraId="01E31FF2" w14:textId="77777777" w:rsidTr="000368B0">
        <w:tc>
          <w:tcPr>
            <w:tcW w:w="943" w:type="pct"/>
            <w:vAlign w:val="center"/>
          </w:tcPr>
          <w:p w14:paraId="0BE4BDBE" w14:textId="77777777" w:rsidR="00F45E96" w:rsidRPr="009C4009" w:rsidRDefault="00F45E96" w:rsidP="000368B0">
            <w:pPr>
              <w:spacing w:before="120" w:after="120"/>
              <w:jc w:val="center"/>
              <w:rPr>
                <w:b/>
                <w:lang w:val="en-GB"/>
              </w:rPr>
            </w:pPr>
          </w:p>
        </w:tc>
        <w:tc>
          <w:tcPr>
            <w:tcW w:w="1014" w:type="pct"/>
            <w:vAlign w:val="center"/>
          </w:tcPr>
          <w:p w14:paraId="614FCF5A" w14:textId="77777777" w:rsidR="00F45E96" w:rsidRPr="00BE3536" w:rsidRDefault="00F45E96" w:rsidP="000368B0">
            <w:pPr>
              <w:spacing w:before="120" w:after="120"/>
              <w:jc w:val="center"/>
              <w:rPr>
                <w:lang w:val="en-GB"/>
              </w:rPr>
            </w:pPr>
          </w:p>
        </w:tc>
        <w:tc>
          <w:tcPr>
            <w:tcW w:w="911" w:type="pct"/>
            <w:vAlign w:val="center"/>
          </w:tcPr>
          <w:p w14:paraId="4DD2ABC7" w14:textId="77777777" w:rsidR="00F45E96" w:rsidRPr="00BE3536" w:rsidRDefault="00F45E96" w:rsidP="000368B0">
            <w:pPr>
              <w:spacing w:before="120" w:after="120"/>
              <w:jc w:val="left"/>
              <w:rPr>
                <w:lang w:val="en-GB"/>
              </w:rPr>
            </w:pPr>
          </w:p>
        </w:tc>
        <w:tc>
          <w:tcPr>
            <w:tcW w:w="1051" w:type="pct"/>
            <w:vAlign w:val="center"/>
          </w:tcPr>
          <w:p w14:paraId="2614C357" w14:textId="77777777" w:rsidR="00F45E96" w:rsidRPr="00BE3536" w:rsidRDefault="00F45E96" w:rsidP="000368B0">
            <w:pPr>
              <w:spacing w:before="120" w:after="120"/>
              <w:jc w:val="center"/>
              <w:rPr>
                <w:lang w:val="en-GB"/>
              </w:rPr>
            </w:pPr>
          </w:p>
        </w:tc>
        <w:tc>
          <w:tcPr>
            <w:tcW w:w="1082" w:type="pct"/>
          </w:tcPr>
          <w:p w14:paraId="0596B67A" w14:textId="77777777" w:rsidR="00F45E96" w:rsidRPr="00BE3536" w:rsidRDefault="00F45E96" w:rsidP="000368B0">
            <w:pPr>
              <w:spacing w:before="120" w:after="120"/>
              <w:jc w:val="center"/>
              <w:rPr>
                <w:lang w:val="en-GB"/>
              </w:rPr>
            </w:pPr>
          </w:p>
        </w:tc>
      </w:tr>
    </w:tbl>
    <w:p w14:paraId="014D2E2E" w14:textId="77777777" w:rsidR="00F45E96" w:rsidRDefault="00F45E96" w:rsidP="00F45E96">
      <w:pPr>
        <w:rPr>
          <w:lang w:val="en-GB"/>
        </w:rPr>
      </w:pPr>
    </w:p>
    <w:p w14:paraId="08F15516" w14:textId="77777777" w:rsidR="00F45E96" w:rsidRDefault="00F45E96" w:rsidP="00F45E9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056"/>
        <w:gridCol w:w="1847"/>
        <w:gridCol w:w="2131"/>
        <w:gridCol w:w="2191"/>
      </w:tblGrid>
      <w:tr w:rsidR="00F45E96" w:rsidRPr="00042607" w14:paraId="6C94AD4F" w14:textId="77777777" w:rsidTr="000368B0">
        <w:trPr>
          <w:trHeight w:val="645"/>
        </w:trPr>
        <w:tc>
          <w:tcPr>
            <w:tcW w:w="5000" w:type="pct"/>
            <w:gridSpan w:val="5"/>
            <w:vAlign w:val="center"/>
          </w:tcPr>
          <w:p w14:paraId="2D59E436" w14:textId="77777777" w:rsidR="00F45E96" w:rsidRPr="007069DF" w:rsidRDefault="00F45E96" w:rsidP="000368B0">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w:t>
            </w:r>
            <w:r>
              <w:rPr>
                <w:i/>
                <w:iCs/>
                <w:color w:val="A6A6A6" w:themeColor="background1" w:themeShade="A6"/>
                <w:lang w:val="en-US" w:eastAsia="en-GB"/>
              </w:rPr>
              <w:t>XXX]</w:t>
            </w:r>
          </w:p>
        </w:tc>
      </w:tr>
      <w:tr w:rsidR="00F45E96" w:rsidRPr="00BE3536" w14:paraId="626DE6FE" w14:textId="77777777" w:rsidTr="000368B0">
        <w:trPr>
          <w:trHeight w:val="645"/>
        </w:trPr>
        <w:tc>
          <w:tcPr>
            <w:tcW w:w="943" w:type="pct"/>
            <w:vAlign w:val="center"/>
          </w:tcPr>
          <w:p w14:paraId="1EC99CDF" w14:textId="77777777" w:rsidR="00F45E96" w:rsidRPr="009C4009" w:rsidRDefault="00F45E96" w:rsidP="000368B0">
            <w:pPr>
              <w:spacing w:before="120" w:after="120"/>
              <w:jc w:val="center"/>
              <w:rPr>
                <w:b/>
                <w:lang w:val="en-GB"/>
              </w:rPr>
            </w:pPr>
            <w:r>
              <w:rPr>
                <w:b/>
                <w:lang w:val="en-GB"/>
              </w:rPr>
              <w:t>Leonardo Helicopters</w:t>
            </w:r>
            <w:r w:rsidRPr="009C4009">
              <w:rPr>
                <w:b/>
                <w:lang w:val="en-GB"/>
              </w:rPr>
              <w:t xml:space="preserve"> P/N</w:t>
            </w:r>
          </w:p>
        </w:tc>
        <w:tc>
          <w:tcPr>
            <w:tcW w:w="1014" w:type="pct"/>
            <w:vAlign w:val="center"/>
          </w:tcPr>
          <w:p w14:paraId="3793E384" w14:textId="77777777" w:rsidR="00F45E96" w:rsidRPr="00A969E8" w:rsidRDefault="00F45E96" w:rsidP="000368B0">
            <w:pPr>
              <w:spacing w:before="120" w:after="120"/>
              <w:jc w:val="center"/>
              <w:rPr>
                <w:b/>
                <w:lang w:val="en-GB"/>
              </w:rPr>
            </w:pPr>
            <w:r w:rsidRPr="00A969E8">
              <w:rPr>
                <w:b/>
                <w:lang w:val="en-GB"/>
              </w:rPr>
              <w:t>Supplier P/N</w:t>
            </w:r>
          </w:p>
        </w:tc>
        <w:tc>
          <w:tcPr>
            <w:tcW w:w="911" w:type="pct"/>
            <w:vAlign w:val="center"/>
          </w:tcPr>
          <w:p w14:paraId="3F8C03E3" w14:textId="77777777" w:rsidR="00F45E96" w:rsidRPr="00A969E8" w:rsidRDefault="00F45E96" w:rsidP="000368B0">
            <w:pPr>
              <w:spacing w:before="120" w:after="120"/>
              <w:jc w:val="center"/>
              <w:rPr>
                <w:b/>
                <w:lang w:val="en-GB"/>
              </w:rPr>
            </w:pPr>
            <w:r w:rsidRPr="00A969E8">
              <w:rPr>
                <w:b/>
                <w:lang w:val="en-GB"/>
              </w:rPr>
              <w:t>Designation / Title</w:t>
            </w:r>
          </w:p>
        </w:tc>
        <w:tc>
          <w:tcPr>
            <w:tcW w:w="1051" w:type="pct"/>
            <w:vAlign w:val="center"/>
          </w:tcPr>
          <w:p w14:paraId="797DF97F" w14:textId="77777777" w:rsidR="00F45E96" w:rsidRPr="00A969E8" w:rsidRDefault="00F45E96" w:rsidP="000368B0">
            <w:pPr>
              <w:spacing w:before="120" w:after="120"/>
              <w:jc w:val="center"/>
              <w:rPr>
                <w:b/>
                <w:lang w:val="en-GB"/>
              </w:rPr>
            </w:pPr>
            <w:r w:rsidRPr="00A969E8">
              <w:rPr>
                <w:b/>
                <w:lang w:val="en-GB"/>
              </w:rPr>
              <w:t>Procurement Specification</w:t>
            </w:r>
          </w:p>
        </w:tc>
        <w:tc>
          <w:tcPr>
            <w:tcW w:w="1082" w:type="pct"/>
          </w:tcPr>
          <w:p w14:paraId="70D97BC3" w14:textId="77777777" w:rsidR="00F45E96" w:rsidRPr="00A969E8" w:rsidRDefault="00F45E96" w:rsidP="000368B0">
            <w:pPr>
              <w:spacing w:before="120" w:after="120"/>
              <w:jc w:val="center"/>
              <w:rPr>
                <w:b/>
                <w:lang w:val="en-GB"/>
              </w:rPr>
            </w:pPr>
            <w:r>
              <w:rPr>
                <w:b/>
                <w:lang w:val="en-GB"/>
              </w:rPr>
              <w:t>Contract / Purchase Order</w:t>
            </w:r>
          </w:p>
        </w:tc>
      </w:tr>
      <w:tr w:rsidR="00F45E96" w:rsidRPr="00BE3536" w14:paraId="74126210" w14:textId="77777777" w:rsidTr="000368B0">
        <w:tc>
          <w:tcPr>
            <w:tcW w:w="943" w:type="pct"/>
            <w:vAlign w:val="center"/>
          </w:tcPr>
          <w:p w14:paraId="2D43818E" w14:textId="77777777" w:rsidR="00F45E96" w:rsidRPr="009C4009" w:rsidRDefault="00F45E96" w:rsidP="000368B0">
            <w:pPr>
              <w:spacing w:before="120" w:after="120"/>
              <w:jc w:val="center"/>
              <w:rPr>
                <w:b/>
                <w:lang w:val="en-GB"/>
              </w:rPr>
            </w:pPr>
          </w:p>
        </w:tc>
        <w:tc>
          <w:tcPr>
            <w:tcW w:w="1014" w:type="pct"/>
            <w:vAlign w:val="center"/>
          </w:tcPr>
          <w:p w14:paraId="11CDF1EA" w14:textId="77777777" w:rsidR="00F45E96" w:rsidRPr="00BE3536" w:rsidRDefault="00F45E96" w:rsidP="000368B0">
            <w:pPr>
              <w:spacing w:before="120" w:after="120"/>
              <w:jc w:val="center"/>
              <w:rPr>
                <w:lang w:val="en-GB"/>
              </w:rPr>
            </w:pPr>
          </w:p>
        </w:tc>
        <w:tc>
          <w:tcPr>
            <w:tcW w:w="911" w:type="pct"/>
            <w:vAlign w:val="center"/>
          </w:tcPr>
          <w:p w14:paraId="24C662DE" w14:textId="77777777" w:rsidR="00F45E96" w:rsidRPr="00BE3536" w:rsidRDefault="00F45E96" w:rsidP="000368B0">
            <w:pPr>
              <w:spacing w:before="120" w:after="120"/>
              <w:jc w:val="left"/>
              <w:rPr>
                <w:lang w:val="en-GB"/>
              </w:rPr>
            </w:pPr>
          </w:p>
        </w:tc>
        <w:tc>
          <w:tcPr>
            <w:tcW w:w="1051" w:type="pct"/>
            <w:vAlign w:val="center"/>
          </w:tcPr>
          <w:p w14:paraId="69CBB5B6" w14:textId="77777777" w:rsidR="00F45E96" w:rsidRPr="00BE3536" w:rsidRDefault="00F45E96" w:rsidP="000368B0">
            <w:pPr>
              <w:spacing w:before="120" w:after="120"/>
              <w:jc w:val="center"/>
              <w:rPr>
                <w:lang w:val="en-GB"/>
              </w:rPr>
            </w:pPr>
          </w:p>
        </w:tc>
        <w:tc>
          <w:tcPr>
            <w:tcW w:w="1082" w:type="pct"/>
          </w:tcPr>
          <w:p w14:paraId="470709DE" w14:textId="77777777" w:rsidR="00F45E96" w:rsidRPr="00BE3536" w:rsidRDefault="00F45E96" w:rsidP="000368B0">
            <w:pPr>
              <w:spacing w:before="120" w:after="120"/>
              <w:jc w:val="center"/>
              <w:rPr>
                <w:lang w:val="en-GB"/>
              </w:rPr>
            </w:pPr>
          </w:p>
        </w:tc>
      </w:tr>
      <w:tr w:rsidR="00F45E96" w:rsidRPr="00BE3536" w14:paraId="4982DDA4" w14:textId="77777777" w:rsidTr="000368B0">
        <w:tc>
          <w:tcPr>
            <w:tcW w:w="943" w:type="pct"/>
            <w:vAlign w:val="center"/>
          </w:tcPr>
          <w:p w14:paraId="0048E68B" w14:textId="77777777" w:rsidR="00F45E96" w:rsidRPr="009C4009" w:rsidRDefault="00F45E96" w:rsidP="000368B0">
            <w:pPr>
              <w:spacing w:before="120" w:after="120"/>
              <w:jc w:val="center"/>
              <w:rPr>
                <w:b/>
                <w:lang w:val="en-GB"/>
              </w:rPr>
            </w:pPr>
          </w:p>
        </w:tc>
        <w:tc>
          <w:tcPr>
            <w:tcW w:w="1014" w:type="pct"/>
            <w:vAlign w:val="center"/>
          </w:tcPr>
          <w:p w14:paraId="07C1172D" w14:textId="77777777" w:rsidR="00F45E96" w:rsidRPr="00BE3536" w:rsidRDefault="00F45E96" w:rsidP="000368B0">
            <w:pPr>
              <w:spacing w:before="120" w:after="120"/>
              <w:jc w:val="center"/>
              <w:rPr>
                <w:lang w:val="en-GB"/>
              </w:rPr>
            </w:pPr>
          </w:p>
        </w:tc>
        <w:tc>
          <w:tcPr>
            <w:tcW w:w="911" w:type="pct"/>
            <w:vAlign w:val="center"/>
          </w:tcPr>
          <w:p w14:paraId="15A2C110" w14:textId="77777777" w:rsidR="00F45E96" w:rsidRPr="00BE3536" w:rsidRDefault="00F45E96" w:rsidP="000368B0">
            <w:pPr>
              <w:spacing w:before="120" w:after="120"/>
              <w:jc w:val="left"/>
              <w:rPr>
                <w:lang w:val="en-GB"/>
              </w:rPr>
            </w:pPr>
          </w:p>
        </w:tc>
        <w:tc>
          <w:tcPr>
            <w:tcW w:w="1051" w:type="pct"/>
            <w:vAlign w:val="center"/>
          </w:tcPr>
          <w:p w14:paraId="1FD54F02" w14:textId="77777777" w:rsidR="00F45E96" w:rsidRPr="00BE3536" w:rsidRDefault="00F45E96" w:rsidP="000368B0">
            <w:pPr>
              <w:spacing w:before="120" w:after="120"/>
              <w:jc w:val="center"/>
              <w:rPr>
                <w:lang w:val="en-GB"/>
              </w:rPr>
            </w:pPr>
          </w:p>
        </w:tc>
        <w:tc>
          <w:tcPr>
            <w:tcW w:w="1082" w:type="pct"/>
          </w:tcPr>
          <w:p w14:paraId="5544BFE7" w14:textId="77777777" w:rsidR="00F45E96" w:rsidRPr="00BE3536" w:rsidRDefault="00F45E96" w:rsidP="000368B0">
            <w:pPr>
              <w:spacing w:before="120" w:after="120"/>
              <w:jc w:val="center"/>
              <w:rPr>
                <w:lang w:val="en-GB"/>
              </w:rPr>
            </w:pPr>
          </w:p>
        </w:tc>
      </w:tr>
    </w:tbl>
    <w:p w14:paraId="3C7DC135" w14:textId="77777777" w:rsidR="00F45E96" w:rsidRDefault="00F45E96" w:rsidP="00F45E96">
      <w:pPr>
        <w:pStyle w:val="AGTEC"/>
        <w:rPr>
          <w:lang w:val="en-GB"/>
        </w:rPr>
      </w:pPr>
    </w:p>
    <w:p w14:paraId="4508F794" w14:textId="5CDCC7FF" w:rsidR="005F6150" w:rsidRDefault="005F6150" w:rsidP="005F6150">
      <w:pPr>
        <w:rPr>
          <w:lang w:val="en-GB"/>
        </w:rPr>
      </w:pPr>
    </w:p>
    <w:sectPr w:rsidR="005F6150" w:rsidSect="00F45E96">
      <w:pgSz w:w="11906" w:h="16838" w:code="9"/>
      <w:pgMar w:top="1418" w:right="851" w:bottom="1701" w:left="851" w:header="851" w:footer="567"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9B871" w14:textId="77777777" w:rsidR="0063412F" w:rsidRDefault="0063412F">
      <w:r>
        <w:separator/>
      </w:r>
    </w:p>
    <w:p w14:paraId="3C85C648" w14:textId="77777777" w:rsidR="0063412F" w:rsidRDefault="0063412F"/>
    <w:p w14:paraId="73147C1D" w14:textId="77777777" w:rsidR="0063412F" w:rsidRDefault="0063412F"/>
    <w:p w14:paraId="73EA5B12" w14:textId="77777777" w:rsidR="0063412F" w:rsidRDefault="0063412F"/>
    <w:p w14:paraId="00B4A92B" w14:textId="77777777" w:rsidR="0063412F" w:rsidRDefault="0063412F"/>
    <w:p w14:paraId="2DCA9231" w14:textId="77777777" w:rsidR="0063412F" w:rsidRDefault="0063412F"/>
    <w:p w14:paraId="4F5724CA" w14:textId="77777777" w:rsidR="0063412F" w:rsidRDefault="0063412F"/>
  </w:endnote>
  <w:endnote w:type="continuationSeparator" w:id="0">
    <w:p w14:paraId="5B8B882C" w14:textId="77777777" w:rsidR="0063412F" w:rsidRDefault="0063412F">
      <w:r>
        <w:continuationSeparator/>
      </w:r>
    </w:p>
    <w:p w14:paraId="12F3E61D" w14:textId="77777777" w:rsidR="0063412F" w:rsidRDefault="0063412F"/>
    <w:p w14:paraId="31CFB01E" w14:textId="77777777" w:rsidR="0063412F" w:rsidRDefault="0063412F"/>
    <w:p w14:paraId="07A4309D" w14:textId="77777777" w:rsidR="0063412F" w:rsidRDefault="0063412F"/>
    <w:p w14:paraId="40E9B5FA" w14:textId="77777777" w:rsidR="0063412F" w:rsidRDefault="0063412F"/>
    <w:p w14:paraId="60F70179" w14:textId="77777777" w:rsidR="0063412F" w:rsidRDefault="0063412F"/>
    <w:p w14:paraId="7F006DFF" w14:textId="77777777" w:rsidR="0063412F" w:rsidRDefault="00634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BB9D" w14:textId="77777777" w:rsidR="0063412F" w:rsidRDefault="00634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82FC" w14:textId="77777777" w:rsidR="0063412F" w:rsidRDefault="00634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ECE6" w14:textId="77777777" w:rsidR="0063412F" w:rsidRDefault="00634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2464" w14:textId="77777777" w:rsidR="0063412F" w:rsidRPr="000851C9" w:rsidRDefault="0063412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E00A3" w14:textId="77777777" w:rsidR="0063412F" w:rsidRDefault="0063412F">
      <w:r>
        <w:separator/>
      </w:r>
    </w:p>
    <w:p w14:paraId="475B5451" w14:textId="77777777" w:rsidR="0063412F" w:rsidRDefault="0063412F"/>
    <w:p w14:paraId="15BE7EDF" w14:textId="77777777" w:rsidR="0063412F" w:rsidRDefault="0063412F"/>
    <w:p w14:paraId="4815E383" w14:textId="77777777" w:rsidR="0063412F" w:rsidRDefault="0063412F"/>
    <w:p w14:paraId="0AC602C4" w14:textId="77777777" w:rsidR="0063412F" w:rsidRDefault="0063412F"/>
    <w:p w14:paraId="6964DB70" w14:textId="77777777" w:rsidR="0063412F" w:rsidRDefault="0063412F"/>
    <w:p w14:paraId="5D434767" w14:textId="77777777" w:rsidR="0063412F" w:rsidRDefault="0063412F"/>
  </w:footnote>
  <w:footnote w:type="continuationSeparator" w:id="0">
    <w:p w14:paraId="0A30E2F2" w14:textId="77777777" w:rsidR="0063412F" w:rsidRDefault="0063412F">
      <w:r>
        <w:continuationSeparator/>
      </w:r>
    </w:p>
    <w:p w14:paraId="107F2686" w14:textId="77777777" w:rsidR="0063412F" w:rsidRDefault="0063412F"/>
    <w:p w14:paraId="78F59687" w14:textId="77777777" w:rsidR="0063412F" w:rsidRDefault="0063412F"/>
    <w:p w14:paraId="009CAD90" w14:textId="77777777" w:rsidR="0063412F" w:rsidRDefault="0063412F"/>
    <w:p w14:paraId="15BB0BD0" w14:textId="77777777" w:rsidR="0063412F" w:rsidRDefault="0063412F"/>
    <w:p w14:paraId="43C0DB44" w14:textId="77777777" w:rsidR="0063412F" w:rsidRDefault="0063412F"/>
    <w:p w14:paraId="58A8A797" w14:textId="77777777" w:rsidR="0063412F" w:rsidRDefault="006341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C246" w14:textId="77777777" w:rsidR="0063412F" w:rsidRDefault="00634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left w:w="70" w:type="dxa"/>
        <w:right w:w="70" w:type="dxa"/>
      </w:tblCellMar>
      <w:tblLook w:val="0000" w:firstRow="0" w:lastRow="0" w:firstColumn="0" w:lastColumn="0" w:noHBand="0" w:noVBand="0"/>
    </w:tblPr>
    <w:tblGrid>
      <w:gridCol w:w="2491"/>
      <w:gridCol w:w="5732"/>
      <w:gridCol w:w="1837"/>
    </w:tblGrid>
    <w:tr w:rsidR="0063412F" w14:paraId="5F622459" w14:textId="77777777">
      <w:trPr>
        <w:cantSplit/>
        <w:jc w:val="center"/>
      </w:trPr>
      <w:tc>
        <w:tcPr>
          <w:tcW w:w="1238" w:type="pct"/>
          <w:vMerge w:val="restart"/>
          <w:vAlign w:val="center"/>
        </w:tcPr>
        <w:p w14:paraId="5F622456" w14:textId="77777777" w:rsidR="0063412F" w:rsidRDefault="0063412F">
          <w:pPr>
            <w:jc w:val="left"/>
            <w:rPr>
              <w:rFonts w:ascii="Arial" w:hAnsi="Arial" w:cs="Arial"/>
            </w:rPr>
          </w:pPr>
          <w:r>
            <w:rPr>
              <w:i/>
              <w:lang w:val="en-GB"/>
            </w:rPr>
            <w:t xml:space="preserve">Supplier </w:t>
          </w:r>
          <w:r w:rsidRPr="00033C02">
            <w:rPr>
              <w:i/>
              <w:lang w:val="en-GB"/>
            </w:rPr>
            <w:t>logo</w:t>
          </w:r>
          <w:r w:rsidDel="00F24715">
            <w:rPr>
              <w:rFonts w:ascii="Arial" w:hAnsi="Arial" w:cs="Arial"/>
              <w:noProof/>
              <w:lang w:val="en-GB" w:eastAsia="en-GB"/>
            </w:rPr>
            <w:t xml:space="preserve"> </w:t>
          </w:r>
        </w:p>
      </w:tc>
      <w:tc>
        <w:tcPr>
          <w:tcW w:w="2848" w:type="pct"/>
          <w:vMerge w:val="restart"/>
          <w:vAlign w:val="center"/>
        </w:tcPr>
        <w:p w14:paraId="5F622457" w14:textId="2CFB6E0C" w:rsidR="0063412F" w:rsidRDefault="0063412F"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F622458" w14:textId="77777777" w:rsidR="0063412F" w:rsidRDefault="0063412F">
          <w:pPr>
            <w:spacing w:before="40" w:after="40"/>
            <w:jc w:val="center"/>
            <w:rPr>
              <w:rFonts w:ascii="Arial" w:hAnsi="Arial" w:cs="Arial"/>
              <w:b/>
            </w:rPr>
          </w:pPr>
          <w:r>
            <w:rPr>
              <w:rFonts w:ascii="Arial" w:hAnsi="Arial" w:cs="Arial"/>
              <w:b/>
            </w:rPr>
            <w:t>xxxx</w:t>
          </w:r>
        </w:p>
      </w:tc>
    </w:tr>
    <w:tr w:rsidR="0063412F" w14:paraId="5F62245D" w14:textId="77777777">
      <w:trPr>
        <w:cantSplit/>
        <w:jc w:val="center"/>
      </w:trPr>
      <w:tc>
        <w:tcPr>
          <w:tcW w:w="1238" w:type="pct"/>
          <w:vMerge/>
          <w:vAlign w:val="bottom"/>
        </w:tcPr>
        <w:p w14:paraId="5F62245A" w14:textId="77777777" w:rsidR="0063412F" w:rsidRDefault="0063412F">
          <w:pPr>
            <w:rPr>
              <w:rFonts w:ascii="Arial" w:hAnsi="Arial" w:cs="Arial"/>
            </w:rPr>
          </w:pPr>
        </w:p>
      </w:tc>
      <w:tc>
        <w:tcPr>
          <w:tcW w:w="2848" w:type="pct"/>
          <w:vMerge/>
          <w:vAlign w:val="center"/>
        </w:tcPr>
        <w:p w14:paraId="5F62245B" w14:textId="77777777" w:rsidR="0063412F" w:rsidRDefault="0063412F">
          <w:pPr>
            <w:rPr>
              <w:rFonts w:ascii="Arial" w:hAnsi="Arial" w:cs="Arial"/>
            </w:rPr>
          </w:pPr>
        </w:p>
      </w:tc>
      <w:tc>
        <w:tcPr>
          <w:tcW w:w="913" w:type="pct"/>
          <w:vAlign w:val="center"/>
        </w:tcPr>
        <w:p w14:paraId="5F62245C" w14:textId="77777777" w:rsidR="0063412F" w:rsidRDefault="0063412F">
          <w:pPr>
            <w:spacing w:before="40" w:after="40"/>
            <w:jc w:val="center"/>
            <w:rPr>
              <w:rFonts w:ascii="Arial" w:hAnsi="Arial" w:cs="Arial"/>
              <w:sz w:val="20"/>
              <w:szCs w:val="20"/>
              <w:lang w:val="en-US"/>
            </w:rPr>
          </w:pPr>
          <w:r>
            <w:rPr>
              <w:rFonts w:ascii="Arial" w:hAnsi="Arial" w:cs="Arial"/>
              <w:sz w:val="20"/>
              <w:szCs w:val="20"/>
              <w:lang w:val="en-US"/>
            </w:rPr>
            <w:t xml:space="preserve">Issue </w:t>
          </w:r>
          <w:r>
            <w:rPr>
              <w:rFonts w:ascii="Arial" w:hAnsi="Arial" w:cs="Arial"/>
              <w:bCs/>
              <w:sz w:val="20"/>
              <w:szCs w:val="20"/>
              <w:lang w:val="en-US"/>
            </w:rPr>
            <w:t>X</w:t>
          </w:r>
        </w:p>
      </w:tc>
    </w:tr>
    <w:tr w:rsidR="0063412F" w14:paraId="5F622461" w14:textId="77777777">
      <w:trPr>
        <w:cantSplit/>
        <w:jc w:val="center"/>
      </w:trPr>
      <w:tc>
        <w:tcPr>
          <w:tcW w:w="1238" w:type="pct"/>
          <w:vMerge/>
        </w:tcPr>
        <w:p w14:paraId="5F62245E" w14:textId="77777777" w:rsidR="0063412F" w:rsidRDefault="0063412F">
          <w:pPr>
            <w:rPr>
              <w:rFonts w:ascii="Arial" w:hAnsi="Arial" w:cs="Arial"/>
              <w:lang w:val="en-US"/>
            </w:rPr>
          </w:pPr>
        </w:p>
      </w:tc>
      <w:tc>
        <w:tcPr>
          <w:tcW w:w="2848" w:type="pct"/>
          <w:vMerge/>
          <w:vAlign w:val="center"/>
        </w:tcPr>
        <w:p w14:paraId="5F62245F" w14:textId="77777777" w:rsidR="0063412F" w:rsidRDefault="0063412F">
          <w:pPr>
            <w:rPr>
              <w:rFonts w:ascii="Arial" w:hAnsi="Arial" w:cs="Arial"/>
              <w:lang w:val="en-US"/>
            </w:rPr>
          </w:pPr>
        </w:p>
      </w:tc>
      <w:tc>
        <w:tcPr>
          <w:tcW w:w="913" w:type="pct"/>
          <w:vAlign w:val="center"/>
        </w:tcPr>
        <w:p w14:paraId="5F622460" w14:textId="309945D2" w:rsidR="0063412F" w:rsidRDefault="0063412F" w:rsidP="00042607">
          <w:pPr>
            <w:spacing w:before="40" w:after="40"/>
            <w:jc w:val="center"/>
            <w:rPr>
              <w:rFonts w:ascii="Arial" w:hAnsi="Arial" w:cs="Arial"/>
              <w:sz w:val="20"/>
              <w:szCs w:val="20"/>
              <w:lang w:val="en-GB"/>
            </w:rPr>
          </w:pPr>
          <w:r>
            <w:rPr>
              <w:rFonts w:ascii="Arial" w:hAnsi="Arial" w:cs="Arial"/>
              <w:sz w:val="20"/>
              <w:szCs w:val="20"/>
              <w:lang w:val="en-US"/>
            </w:rPr>
            <w:t>Pag. A</w:t>
          </w:r>
          <w:r>
            <w:rPr>
              <w:rFonts w:ascii="Arial" w:hAnsi="Arial" w:cs="Arial"/>
              <w:sz w:val="20"/>
              <w:szCs w:val="20"/>
            </w:rPr>
            <w:fldChar w:fldCharType="begin"/>
          </w:r>
          <w:r>
            <w:rPr>
              <w:rFonts w:ascii="Arial" w:hAnsi="Arial" w:cs="Arial"/>
              <w:sz w:val="20"/>
              <w:szCs w:val="20"/>
              <w:lang w:val="en-US"/>
            </w:rPr>
            <w:instrText xml:space="preserve"> PAGE </w:instrText>
          </w:r>
          <w:r>
            <w:rPr>
              <w:rFonts w:ascii="Arial" w:hAnsi="Arial" w:cs="Arial"/>
              <w:sz w:val="20"/>
              <w:szCs w:val="20"/>
            </w:rPr>
            <w:fldChar w:fldCharType="separate"/>
          </w:r>
          <w:r w:rsidR="006158CB">
            <w:rPr>
              <w:rFonts w:ascii="Arial" w:hAnsi="Arial" w:cs="Arial"/>
              <w:noProof/>
              <w:sz w:val="20"/>
              <w:szCs w:val="20"/>
              <w:lang w:val="en-US"/>
            </w:rPr>
            <w:t>3</w:t>
          </w:r>
          <w:r>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6158CB">
            <w:rPr>
              <w:rFonts w:ascii="Arial" w:hAnsi="Arial" w:cs="Arial"/>
              <w:noProof/>
              <w:sz w:val="20"/>
              <w:szCs w:val="20"/>
            </w:rPr>
            <w:t>6</w:t>
          </w:r>
          <w:r>
            <w:rPr>
              <w:rFonts w:ascii="Arial" w:hAnsi="Arial" w:cs="Arial"/>
              <w:sz w:val="20"/>
              <w:szCs w:val="20"/>
            </w:rPr>
            <w:fldChar w:fldCharType="end"/>
          </w:r>
        </w:p>
      </w:tc>
    </w:tr>
  </w:tbl>
  <w:p w14:paraId="5F622462" w14:textId="77777777" w:rsidR="0063412F" w:rsidRDefault="0063412F">
    <w:pPr>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92E0" w14:textId="77777777" w:rsidR="0063412F" w:rsidRDefault="00634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B60"/>
    <w:multiLevelType w:val="hybridMultilevel"/>
    <w:tmpl w:val="94A61A9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135B3876"/>
    <w:multiLevelType w:val="hybridMultilevel"/>
    <w:tmpl w:val="15C0BB76"/>
    <w:lvl w:ilvl="0" w:tplc="25164696">
      <w:numFmt w:val="bullet"/>
      <w:pStyle w:val="Sottoelenco"/>
      <w:lvlText w:val=""/>
      <w:lvlJc w:val="left"/>
      <w:pPr>
        <w:tabs>
          <w:tab w:val="num" w:pos="644"/>
        </w:tabs>
        <w:ind w:left="56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050A3"/>
    <w:multiLevelType w:val="hybridMultilevel"/>
    <w:tmpl w:val="08B8D2B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173E6C49"/>
    <w:multiLevelType w:val="hybridMultilevel"/>
    <w:tmpl w:val="E820946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1DC13AAD"/>
    <w:multiLevelType w:val="multilevel"/>
    <w:tmpl w:val="CE320228"/>
    <w:lvl w:ilvl="0">
      <w:start w:val="1"/>
      <w:numFmt w:val="decimal"/>
      <w:pStyle w:val="Title1"/>
      <w:lvlText w:val="%1"/>
      <w:lvlJc w:val="left"/>
      <w:pPr>
        <w:tabs>
          <w:tab w:val="num" w:pos="567"/>
        </w:tabs>
        <w:ind w:left="567" w:hanging="567"/>
      </w:pPr>
      <w:rPr>
        <w:rFonts w:ascii="Arial" w:hAnsi="Arial" w:hint="default"/>
        <w:b/>
        <w:i w:val="0"/>
        <w:color w:val="auto"/>
        <w:sz w:val="32"/>
        <w:szCs w:val="20"/>
      </w:rPr>
    </w:lvl>
    <w:lvl w:ilvl="1">
      <w:start w:val="1"/>
      <w:numFmt w:val="decimal"/>
      <w:pStyle w:val="Title2"/>
      <w:lvlText w:val="%1.%2"/>
      <w:lvlJc w:val="left"/>
      <w:pPr>
        <w:tabs>
          <w:tab w:val="num" w:pos="576"/>
        </w:tabs>
        <w:ind w:left="567" w:hanging="567"/>
      </w:pPr>
      <w:rPr>
        <w:rFonts w:ascii="Arial" w:hAnsi="Arial" w:hint="default"/>
        <w:b/>
        <w:i w:val="0"/>
        <w:sz w:val="28"/>
        <w:szCs w:val="20"/>
      </w:rPr>
    </w:lvl>
    <w:lvl w:ilvl="2">
      <w:start w:val="1"/>
      <w:numFmt w:val="decimal"/>
      <w:pStyle w:val="Title3"/>
      <w:lvlText w:val="%1.%2.%3"/>
      <w:lvlJc w:val="left"/>
      <w:pPr>
        <w:tabs>
          <w:tab w:val="num" w:pos="720"/>
        </w:tabs>
        <w:ind w:left="720" w:hanging="720"/>
      </w:pPr>
      <w:rPr>
        <w:rFonts w:ascii="Arial" w:hAnsi="Arial" w:hint="default"/>
        <w:b/>
        <w:i w:val="0"/>
        <w:sz w:val="24"/>
        <w:szCs w:val="20"/>
      </w:rPr>
    </w:lvl>
    <w:lvl w:ilvl="3">
      <w:start w:val="1"/>
      <w:numFmt w:val="decimal"/>
      <w:pStyle w:val="Title4"/>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CC4490"/>
    <w:multiLevelType w:val="hybridMultilevel"/>
    <w:tmpl w:val="B298FAB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22A01623"/>
    <w:multiLevelType w:val="hybridMultilevel"/>
    <w:tmpl w:val="E9EED01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26D45E1E"/>
    <w:multiLevelType w:val="multilevel"/>
    <w:tmpl w:val="FC04C708"/>
    <w:lvl w:ilvl="0">
      <w:start w:val="1"/>
      <w:numFmt w:val="decimal"/>
      <w:lvlText w:val="%1"/>
      <w:lvlJc w:val="left"/>
      <w:pPr>
        <w:tabs>
          <w:tab w:val="num" w:pos="567"/>
        </w:tabs>
        <w:ind w:left="567" w:hanging="567"/>
      </w:pPr>
      <w:rPr>
        <w:rFonts w:ascii="Arial" w:hAnsi="Arial" w:hint="default"/>
        <w:b/>
        <w:i w:val="0"/>
        <w:color w:val="auto"/>
        <w:sz w:val="32"/>
        <w:szCs w:val="20"/>
      </w:rPr>
    </w:lvl>
    <w:lvl w:ilvl="1">
      <w:start w:val="1"/>
      <w:numFmt w:val="decimal"/>
      <w:lvlText w:val="%1.%2"/>
      <w:lvlJc w:val="left"/>
      <w:pPr>
        <w:tabs>
          <w:tab w:val="num" w:pos="576"/>
        </w:tabs>
        <w:ind w:left="576" w:hanging="576"/>
      </w:pPr>
      <w:rPr>
        <w:rFonts w:ascii="Arial" w:hAnsi="Arial" w:hint="default"/>
        <w:b/>
        <w:i w:val="0"/>
        <w:sz w:val="24"/>
        <w:szCs w:val="20"/>
      </w:rPr>
    </w:lvl>
    <w:lvl w:ilvl="2">
      <w:start w:val="1"/>
      <w:numFmt w:val="decimal"/>
      <w:lvlText w:val="%1.%2.%3"/>
      <w:lvlJc w:val="left"/>
      <w:pPr>
        <w:tabs>
          <w:tab w:val="num" w:pos="720"/>
        </w:tabs>
        <w:ind w:left="720" w:hanging="720"/>
      </w:pPr>
      <w:rPr>
        <w:rFonts w:ascii="Arial" w:hAnsi="Arial" w:hint="default"/>
        <w:b/>
        <w:i/>
        <w:sz w:val="24"/>
        <w:szCs w:val="20"/>
      </w:rPr>
    </w:lvl>
    <w:lvl w:ilvl="3">
      <w:start w:val="1"/>
      <w:numFmt w:val="decimal"/>
      <w:pStyle w:val="StileTitolo411pt"/>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214B96"/>
    <w:multiLevelType w:val="hybridMultilevel"/>
    <w:tmpl w:val="0A7475D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30125592"/>
    <w:multiLevelType w:val="hybridMultilevel"/>
    <w:tmpl w:val="0F546BB6"/>
    <w:lvl w:ilvl="0" w:tplc="A792FE72">
      <w:start w:val="1"/>
      <w:numFmt w:val="decimal"/>
      <w:lvlText w:val="%1"/>
      <w:lvlJc w:val="left"/>
      <w:pPr>
        <w:tabs>
          <w:tab w:val="num" w:pos="577"/>
        </w:tabs>
        <w:ind w:left="577" w:hanging="357"/>
      </w:pPr>
      <w:rPr>
        <w:rFonts w:ascii="Arial" w:hAnsi="Arial" w:hint="default"/>
        <w:b/>
        <w:i w:val="0"/>
        <w:sz w:val="22"/>
        <w:szCs w:val="22"/>
      </w:rPr>
    </w:lvl>
    <w:lvl w:ilvl="1" w:tplc="04100019" w:tentative="1">
      <w:start w:val="1"/>
      <w:numFmt w:val="lowerLetter"/>
      <w:lvlText w:val="%2."/>
      <w:lvlJc w:val="left"/>
      <w:pPr>
        <w:tabs>
          <w:tab w:val="num" w:pos="1660"/>
        </w:tabs>
        <w:ind w:left="1660" w:hanging="360"/>
      </w:pPr>
    </w:lvl>
    <w:lvl w:ilvl="2" w:tplc="0410001B" w:tentative="1">
      <w:start w:val="1"/>
      <w:numFmt w:val="lowerRoman"/>
      <w:lvlText w:val="%3."/>
      <w:lvlJc w:val="right"/>
      <w:pPr>
        <w:tabs>
          <w:tab w:val="num" w:pos="2380"/>
        </w:tabs>
        <w:ind w:left="2380" w:hanging="180"/>
      </w:pPr>
    </w:lvl>
    <w:lvl w:ilvl="3" w:tplc="0410000F" w:tentative="1">
      <w:start w:val="1"/>
      <w:numFmt w:val="decimal"/>
      <w:pStyle w:val="T3"/>
      <w:lvlText w:val="%4."/>
      <w:lvlJc w:val="left"/>
      <w:pPr>
        <w:tabs>
          <w:tab w:val="num" w:pos="3100"/>
        </w:tabs>
        <w:ind w:left="3100" w:hanging="360"/>
      </w:pPr>
    </w:lvl>
    <w:lvl w:ilvl="4" w:tplc="04100019" w:tentative="1">
      <w:start w:val="1"/>
      <w:numFmt w:val="lowerLetter"/>
      <w:lvlText w:val="%5."/>
      <w:lvlJc w:val="left"/>
      <w:pPr>
        <w:tabs>
          <w:tab w:val="num" w:pos="3820"/>
        </w:tabs>
        <w:ind w:left="3820" w:hanging="360"/>
      </w:pPr>
    </w:lvl>
    <w:lvl w:ilvl="5" w:tplc="0410001B" w:tentative="1">
      <w:start w:val="1"/>
      <w:numFmt w:val="lowerRoman"/>
      <w:lvlText w:val="%6."/>
      <w:lvlJc w:val="right"/>
      <w:pPr>
        <w:tabs>
          <w:tab w:val="num" w:pos="4540"/>
        </w:tabs>
        <w:ind w:left="4540" w:hanging="180"/>
      </w:pPr>
    </w:lvl>
    <w:lvl w:ilvl="6" w:tplc="0410000F" w:tentative="1">
      <w:start w:val="1"/>
      <w:numFmt w:val="decimal"/>
      <w:lvlText w:val="%7."/>
      <w:lvlJc w:val="left"/>
      <w:pPr>
        <w:tabs>
          <w:tab w:val="num" w:pos="5260"/>
        </w:tabs>
        <w:ind w:left="5260" w:hanging="360"/>
      </w:pPr>
    </w:lvl>
    <w:lvl w:ilvl="7" w:tplc="04100019" w:tentative="1">
      <w:start w:val="1"/>
      <w:numFmt w:val="lowerLetter"/>
      <w:lvlText w:val="%8."/>
      <w:lvlJc w:val="left"/>
      <w:pPr>
        <w:tabs>
          <w:tab w:val="num" w:pos="5980"/>
        </w:tabs>
        <w:ind w:left="5980" w:hanging="360"/>
      </w:pPr>
    </w:lvl>
    <w:lvl w:ilvl="8" w:tplc="0410001B" w:tentative="1">
      <w:start w:val="1"/>
      <w:numFmt w:val="lowerRoman"/>
      <w:lvlText w:val="%9."/>
      <w:lvlJc w:val="right"/>
      <w:pPr>
        <w:tabs>
          <w:tab w:val="num" w:pos="6700"/>
        </w:tabs>
        <w:ind w:left="6700" w:hanging="180"/>
      </w:pPr>
    </w:lvl>
  </w:abstractNum>
  <w:abstractNum w:abstractNumId="10" w15:restartNumberingAfterBreak="0">
    <w:nsid w:val="3CAD7D7B"/>
    <w:multiLevelType w:val="hybridMultilevel"/>
    <w:tmpl w:val="A2FE88A4"/>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404270E8"/>
    <w:multiLevelType w:val="hybridMultilevel"/>
    <w:tmpl w:val="D01A1648"/>
    <w:lvl w:ilvl="0" w:tplc="52C496B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AB4A21"/>
    <w:multiLevelType w:val="hybridMultilevel"/>
    <w:tmpl w:val="A836890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6F1570A"/>
    <w:multiLevelType w:val="hybridMultilevel"/>
    <w:tmpl w:val="BE9E24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4B5F3FFF"/>
    <w:multiLevelType w:val="hybridMultilevel"/>
    <w:tmpl w:val="BDEA2F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5060353C"/>
    <w:multiLevelType w:val="multilevel"/>
    <w:tmpl w:val="B624F474"/>
    <w:lvl w:ilvl="0">
      <w:start w:val="1"/>
      <w:numFmt w:val="decimal"/>
      <w:pStyle w:val="Heading1"/>
      <w:lvlText w:val="%1"/>
      <w:lvlJc w:val="left"/>
      <w:pPr>
        <w:tabs>
          <w:tab w:val="num" w:pos="432"/>
        </w:tabs>
        <w:ind w:left="432" w:hanging="432"/>
      </w:pPr>
      <w:rPr>
        <w:rFonts w:hint="default"/>
        <w:b/>
        <w:i w:val="0"/>
        <w:color w:val="auto"/>
        <w:sz w:val="32"/>
      </w:rPr>
    </w:lvl>
    <w:lvl w:ilvl="1">
      <w:start w:val="1"/>
      <w:numFmt w:val="decimal"/>
      <w:pStyle w:val="Heading2"/>
      <w:lvlText w:val="%1.%2"/>
      <w:lvlJc w:val="left"/>
      <w:pPr>
        <w:tabs>
          <w:tab w:val="num" w:pos="1994"/>
        </w:tabs>
        <w:ind w:left="720" w:hanging="578"/>
      </w:pPr>
      <w:rPr>
        <w:rFonts w:hint="default"/>
        <w:i w:val="0"/>
        <w:color w:val="auto"/>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53135013"/>
    <w:multiLevelType w:val="hybridMultilevel"/>
    <w:tmpl w:val="553659F2"/>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5FD37F85"/>
    <w:multiLevelType w:val="hybridMultilevel"/>
    <w:tmpl w:val="D674CA1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60BD7CCF"/>
    <w:multiLevelType w:val="hybridMultilevel"/>
    <w:tmpl w:val="CD76E15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62C02A50"/>
    <w:multiLevelType w:val="hybridMultilevel"/>
    <w:tmpl w:val="142C45C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62EA6919"/>
    <w:multiLevelType w:val="hybridMultilevel"/>
    <w:tmpl w:val="63CC178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65927019"/>
    <w:multiLevelType w:val="hybridMultilevel"/>
    <w:tmpl w:val="9006C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031C26"/>
    <w:multiLevelType w:val="hybridMultilevel"/>
    <w:tmpl w:val="A702AA6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67B427D0"/>
    <w:multiLevelType w:val="hybridMultilevel"/>
    <w:tmpl w:val="D8CCC31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A8D7E5F"/>
    <w:multiLevelType w:val="hybridMultilevel"/>
    <w:tmpl w:val="C18249A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6E6C798D"/>
    <w:multiLevelType w:val="hybridMultilevel"/>
    <w:tmpl w:val="ED94FA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73054C34"/>
    <w:multiLevelType w:val="hybridMultilevel"/>
    <w:tmpl w:val="1B504EBA"/>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7A4A486D"/>
    <w:multiLevelType w:val="hybridMultilevel"/>
    <w:tmpl w:val="1D5CB0BE"/>
    <w:lvl w:ilvl="0" w:tplc="07524BB6">
      <w:start w:val="1"/>
      <w:numFmt w:val="bullet"/>
      <w:pStyle w:val="Lis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1C6D68"/>
    <w:multiLevelType w:val="hybridMultilevel"/>
    <w:tmpl w:val="D83ACD4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4"/>
  </w:num>
  <w:num w:numId="4">
    <w:abstractNumId w:val="27"/>
  </w:num>
  <w:num w:numId="5">
    <w:abstractNumId w:val="1"/>
  </w:num>
  <w:num w:numId="6">
    <w:abstractNumId w:val="15"/>
  </w:num>
  <w:num w:numId="7">
    <w:abstractNumId w:val="16"/>
  </w:num>
  <w:num w:numId="8">
    <w:abstractNumId w:val="21"/>
  </w:num>
  <w:num w:numId="9">
    <w:abstractNumId w:val="12"/>
  </w:num>
  <w:num w:numId="10">
    <w:abstractNumId w:val="2"/>
  </w:num>
  <w:num w:numId="11">
    <w:abstractNumId w:val="18"/>
  </w:num>
  <w:num w:numId="12">
    <w:abstractNumId w:val="5"/>
  </w:num>
  <w:num w:numId="13">
    <w:abstractNumId w:val="0"/>
  </w:num>
  <w:num w:numId="14">
    <w:abstractNumId w:val="24"/>
  </w:num>
  <w:num w:numId="15">
    <w:abstractNumId w:val="6"/>
  </w:num>
  <w:num w:numId="16">
    <w:abstractNumId w:val="28"/>
  </w:num>
  <w:num w:numId="17">
    <w:abstractNumId w:val="26"/>
  </w:num>
  <w:num w:numId="18">
    <w:abstractNumId w:val="13"/>
  </w:num>
  <w:num w:numId="19">
    <w:abstractNumId w:val="14"/>
  </w:num>
  <w:num w:numId="20">
    <w:abstractNumId w:val="8"/>
  </w:num>
  <w:num w:numId="21">
    <w:abstractNumId w:val="17"/>
  </w:num>
  <w:num w:numId="22">
    <w:abstractNumId w:val="19"/>
  </w:num>
  <w:num w:numId="23">
    <w:abstractNumId w:val="23"/>
  </w:num>
  <w:num w:numId="24">
    <w:abstractNumId w:val="3"/>
  </w:num>
  <w:num w:numId="25">
    <w:abstractNumId w:val="10"/>
  </w:num>
  <w:num w:numId="26">
    <w:abstractNumId w:val="22"/>
  </w:num>
  <w:num w:numId="27">
    <w:abstractNumId w:val="20"/>
  </w:num>
  <w:num w:numId="28">
    <w:abstractNumId w:val="25"/>
  </w:num>
  <w:num w:numId="2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activeWritingStyle w:appName="MSWord" w:lang="it-IT" w:vendorID="3" w:dllVersion="517"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283"/>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CF"/>
    <w:rsid w:val="00002C51"/>
    <w:rsid w:val="00006246"/>
    <w:rsid w:val="000151DB"/>
    <w:rsid w:val="000171E2"/>
    <w:rsid w:val="00025917"/>
    <w:rsid w:val="000329D7"/>
    <w:rsid w:val="00033C02"/>
    <w:rsid w:val="000368B0"/>
    <w:rsid w:val="00037741"/>
    <w:rsid w:val="00042607"/>
    <w:rsid w:val="00045022"/>
    <w:rsid w:val="000506B2"/>
    <w:rsid w:val="0006062C"/>
    <w:rsid w:val="00060BB1"/>
    <w:rsid w:val="00063B96"/>
    <w:rsid w:val="00065704"/>
    <w:rsid w:val="000768B5"/>
    <w:rsid w:val="00083E5F"/>
    <w:rsid w:val="00093E1E"/>
    <w:rsid w:val="0009728A"/>
    <w:rsid w:val="000A734C"/>
    <w:rsid w:val="000C3098"/>
    <w:rsid w:val="000D3B30"/>
    <w:rsid w:val="000D66D1"/>
    <w:rsid w:val="000E4A00"/>
    <w:rsid w:val="000E60C2"/>
    <w:rsid w:val="000F11A2"/>
    <w:rsid w:val="000F1D92"/>
    <w:rsid w:val="000F4B6B"/>
    <w:rsid w:val="0010066C"/>
    <w:rsid w:val="00104BFE"/>
    <w:rsid w:val="00111EBB"/>
    <w:rsid w:val="00112B42"/>
    <w:rsid w:val="00125836"/>
    <w:rsid w:val="00130725"/>
    <w:rsid w:val="00130844"/>
    <w:rsid w:val="00135453"/>
    <w:rsid w:val="00136333"/>
    <w:rsid w:val="00136DCF"/>
    <w:rsid w:val="001462FC"/>
    <w:rsid w:val="00147389"/>
    <w:rsid w:val="001613B4"/>
    <w:rsid w:val="00173496"/>
    <w:rsid w:val="00175936"/>
    <w:rsid w:val="00180B2E"/>
    <w:rsid w:val="001837BE"/>
    <w:rsid w:val="00185F09"/>
    <w:rsid w:val="001932E8"/>
    <w:rsid w:val="0019355E"/>
    <w:rsid w:val="001946CD"/>
    <w:rsid w:val="0019634A"/>
    <w:rsid w:val="001A0004"/>
    <w:rsid w:val="001A23BB"/>
    <w:rsid w:val="001A5482"/>
    <w:rsid w:val="001B380F"/>
    <w:rsid w:val="001B3CD7"/>
    <w:rsid w:val="001B6980"/>
    <w:rsid w:val="001C025E"/>
    <w:rsid w:val="001C2466"/>
    <w:rsid w:val="001C25D8"/>
    <w:rsid w:val="001C47C5"/>
    <w:rsid w:val="001D3584"/>
    <w:rsid w:val="001E0255"/>
    <w:rsid w:val="001E1AAB"/>
    <w:rsid w:val="001E5CFB"/>
    <w:rsid w:val="001E7210"/>
    <w:rsid w:val="001F320A"/>
    <w:rsid w:val="001F3948"/>
    <w:rsid w:val="001F43D8"/>
    <w:rsid w:val="00202D99"/>
    <w:rsid w:val="00206C67"/>
    <w:rsid w:val="0021018E"/>
    <w:rsid w:val="00210A5B"/>
    <w:rsid w:val="002132CD"/>
    <w:rsid w:val="0023098E"/>
    <w:rsid w:val="00231148"/>
    <w:rsid w:val="002341B5"/>
    <w:rsid w:val="00241AAF"/>
    <w:rsid w:val="00245A37"/>
    <w:rsid w:val="0024770E"/>
    <w:rsid w:val="00247996"/>
    <w:rsid w:val="002479A0"/>
    <w:rsid w:val="0025376A"/>
    <w:rsid w:val="002667E1"/>
    <w:rsid w:val="0027137E"/>
    <w:rsid w:val="00275E2C"/>
    <w:rsid w:val="002834DB"/>
    <w:rsid w:val="0029246F"/>
    <w:rsid w:val="00293195"/>
    <w:rsid w:val="002A4D3C"/>
    <w:rsid w:val="002A6AE7"/>
    <w:rsid w:val="002B0780"/>
    <w:rsid w:val="002C27B4"/>
    <w:rsid w:val="002C46F3"/>
    <w:rsid w:val="002C5739"/>
    <w:rsid w:val="002D37F9"/>
    <w:rsid w:val="002E0A7D"/>
    <w:rsid w:val="002E3177"/>
    <w:rsid w:val="002E6B23"/>
    <w:rsid w:val="002F0A32"/>
    <w:rsid w:val="002F3BBB"/>
    <w:rsid w:val="00305B7F"/>
    <w:rsid w:val="00310B0B"/>
    <w:rsid w:val="0031294F"/>
    <w:rsid w:val="00314CCD"/>
    <w:rsid w:val="00316028"/>
    <w:rsid w:val="00316EB4"/>
    <w:rsid w:val="00322EF6"/>
    <w:rsid w:val="00327BB4"/>
    <w:rsid w:val="00327D60"/>
    <w:rsid w:val="00331328"/>
    <w:rsid w:val="00331FBC"/>
    <w:rsid w:val="00337B1E"/>
    <w:rsid w:val="00341E22"/>
    <w:rsid w:val="003436F2"/>
    <w:rsid w:val="00344623"/>
    <w:rsid w:val="00346D4A"/>
    <w:rsid w:val="00354D46"/>
    <w:rsid w:val="00355D68"/>
    <w:rsid w:val="00367345"/>
    <w:rsid w:val="00370D7C"/>
    <w:rsid w:val="003776BF"/>
    <w:rsid w:val="003807D5"/>
    <w:rsid w:val="00380EB7"/>
    <w:rsid w:val="00395A8D"/>
    <w:rsid w:val="003A08C3"/>
    <w:rsid w:val="003A399C"/>
    <w:rsid w:val="003A4BA6"/>
    <w:rsid w:val="003A66B1"/>
    <w:rsid w:val="003B0039"/>
    <w:rsid w:val="003B10B5"/>
    <w:rsid w:val="003B30FA"/>
    <w:rsid w:val="003B422F"/>
    <w:rsid w:val="003B5361"/>
    <w:rsid w:val="003B5A74"/>
    <w:rsid w:val="003B7F5C"/>
    <w:rsid w:val="003C00F3"/>
    <w:rsid w:val="003C233B"/>
    <w:rsid w:val="003C297A"/>
    <w:rsid w:val="003C36FA"/>
    <w:rsid w:val="003D6537"/>
    <w:rsid w:val="003E1117"/>
    <w:rsid w:val="003E3653"/>
    <w:rsid w:val="003E61EB"/>
    <w:rsid w:val="003E7253"/>
    <w:rsid w:val="004008BC"/>
    <w:rsid w:val="004013D1"/>
    <w:rsid w:val="00401B7F"/>
    <w:rsid w:val="00403BAB"/>
    <w:rsid w:val="0040649A"/>
    <w:rsid w:val="004104B6"/>
    <w:rsid w:val="004114C5"/>
    <w:rsid w:val="004123E3"/>
    <w:rsid w:val="00415BE8"/>
    <w:rsid w:val="00416E33"/>
    <w:rsid w:val="004207C1"/>
    <w:rsid w:val="004226E8"/>
    <w:rsid w:val="00425D57"/>
    <w:rsid w:val="00431E04"/>
    <w:rsid w:val="00432E51"/>
    <w:rsid w:val="00434AC3"/>
    <w:rsid w:val="0044242E"/>
    <w:rsid w:val="00443297"/>
    <w:rsid w:val="0045437C"/>
    <w:rsid w:val="004574D5"/>
    <w:rsid w:val="00457FA5"/>
    <w:rsid w:val="00461174"/>
    <w:rsid w:val="00461981"/>
    <w:rsid w:val="00470321"/>
    <w:rsid w:val="00482B13"/>
    <w:rsid w:val="004831A2"/>
    <w:rsid w:val="004861A8"/>
    <w:rsid w:val="00486DFC"/>
    <w:rsid w:val="0049276A"/>
    <w:rsid w:val="00493C5C"/>
    <w:rsid w:val="00494D88"/>
    <w:rsid w:val="00494E72"/>
    <w:rsid w:val="004952E5"/>
    <w:rsid w:val="00495BC4"/>
    <w:rsid w:val="00497218"/>
    <w:rsid w:val="004A6FB7"/>
    <w:rsid w:val="004B04EE"/>
    <w:rsid w:val="004B0B5E"/>
    <w:rsid w:val="004B0BA8"/>
    <w:rsid w:val="004B37E4"/>
    <w:rsid w:val="004B572E"/>
    <w:rsid w:val="004D20BC"/>
    <w:rsid w:val="004D4228"/>
    <w:rsid w:val="004D45D4"/>
    <w:rsid w:val="004E0440"/>
    <w:rsid w:val="004E06CE"/>
    <w:rsid w:val="004E2928"/>
    <w:rsid w:val="004F026B"/>
    <w:rsid w:val="004F7138"/>
    <w:rsid w:val="00503206"/>
    <w:rsid w:val="0050343E"/>
    <w:rsid w:val="00507465"/>
    <w:rsid w:val="00511225"/>
    <w:rsid w:val="0052247E"/>
    <w:rsid w:val="00523BF0"/>
    <w:rsid w:val="00524A67"/>
    <w:rsid w:val="00541B8E"/>
    <w:rsid w:val="00550097"/>
    <w:rsid w:val="005501E2"/>
    <w:rsid w:val="00553E46"/>
    <w:rsid w:val="005571AD"/>
    <w:rsid w:val="005616DA"/>
    <w:rsid w:val="005669F6"/>
    <w:rsid w:val="00570E32"/>
    <w:rsid w:val="00571B06"/>
    <w:rsid w:val="00574E33"/>
    <w:rsid w:val="00577256"/>
    <w:rsid w:val="00583ACD"/>
    <w:rsid w:val="00596248"/>
    <w:rsid w:val="005A5491"/>
    <w:rsid w:val="005A55D5"/>
    <w:rsid w:val="005C18C6"/>
    <w:rsid w:val="005C199D"/>
    <w:rsid w:val="005C254D"/>
    <w:rsid w:val="005C288D"/>
    <w:rsid w:val="005D33E7"/>
    <w:rsid w:val="005D58A0"/>
    <w:rsid w:val="005E10E2"/>
    <w:rsid w:val="005E304E"/>
    <w:rsid w:val="005E577B"/>
    <w:rsid w:val="005F060B"/>
    <w:rsid w:val="005F0EFD"/>
    <w:rsid w:val="005F2DB9"/>
    <w:rsid w:val="005F3A09"/>
    <w:rsid w:val="005F6150"/>
    <w:rsid w:val="00601D86"/>
    <w:rsid w:val="0060379A"/>
    <w:rsid w:val="00605D27"/>
    <w:rsid w:val="006106AC"/>
    <w:rsid w:val="0061123C"/>
    <w:rsid w:val="00612903"/>
    <w:rsid w:val="006129D6"/>
    <w:rsid w:val="006158CB"/>
    <w:rsid w:val="00617AE9"/>
    <w:rsid w:val="00617F44"/>
    <w:rsid w:val="006216C7"/>
    <w:rsid w:val="00624100"/>
    <w:rsid w:val="00625127"/>
    <w:rsid w:val="006275D8"/>
    <w:rsid w:val="0063412F"/>
    <w:rsid w:val="0063664F"/>
    <w:rsid w:val="00650396"/>
    <w:rsid w:val="00653AED"/>
    <w:rsid w:val="00660B83"/>
    <w:rsid w:val="00662142"/>
    <w:rsid w:val="00663BA1"/>
    <w:rsid w:val="00667896"/>
    <w:rsid w:val="006703CD"/>
    <w:rsid w:val="00672854"/>
    <w:rsid w:val="0067397F"/>
    <w:rsid w:val="0067643D"/>
    <w:rsid w:val="00676EFC"/>
    <w:rsid w:val="00681831"/>
    <w:rsid w:val="006838DE"/>
    <w:rsid w:val="00683A3B"/>
    <w:rsid w:val="00684783"/>
    <w:rsid w:val="00685D1E"/>
    <w:rsid w:val="00693BA8"/>
    <w:rsid w:val="0069544D"/>
    <w:rsid w:val="006A7ED6"/>
    <w:rsid w:val="006B18C5"/>
    <w:rsid w:val="006C4665"/>
    <w:rsid w:val="006C4D86"/>
    <w:rsid w:val="006D2987"/>
    <w:rsid w:val="006D4569"/>
    <w:rsid w:val="006D59E5"/>
    <w:rsid w:val="006D7F76"/>
    <w:rsid w:val="006E0FCC"/>
    <w:rsid w:val="006E53D0"/>
    <w:rsid w:val="006F19BC"/>
    <w:rsid w:val="006F4C4B"/>
    <w:rsid w:val="006F4CC0"/>
    <w:rsid w:val="006F6EF1"/>
    <w:rsid w:val="0070530D"/>
    <w:rsid w:val="0070666F"/>
    <w:rsid w:val="007069DF"/>
    <w:rsid w:val="0070766F"/>
    <w:rsid w:val="00707923"/>
    <w:rsid w:val="00723060"/>
    <w:rsid w:val="00730679"/>
    <w:rsid w:val="0074438F"/>
    <w:rsid w:val="0075341D"/>
    <w:rsid w:val="00762B2C"/>
    <w:rsid w:val="0076451C"/>
    <w:rsid w:val="00766B12"/>
    <w:rsid w:val="00770827"/>
    <w:rsid w:val="00785567"/>
    <w:rsid w:val="0078772C"/>
    <w:rsid w:val="0079125F"/>
    <w:rsid w:val="00793210"/>
    <w:rsid w:val="00793583"/>
    <w:rsid w:val="007B16C6"/>
    <w:rsid w:val="007B4FF4"/>
    <w:rsid w:val="007C0671"/>
    <w:rsid w:val="007C41EC"/>
    <w:rsid w:val="007C6928"/>
    <w:rsid w:val="007D0215"/>
    <w:rsid w:val="007D0CB4"/>
    <w:rsid w:val="007D5253"/>
    <w:rsid w:val="007E39CB"/>
    <w:rsid w:val="007E4305"/>
    <w:rsid w:val="007F1C0B"/>
    <w:rsid w:val="007F37CC"/>
    <w:rsid w:val="007F59F9"/>
    <w:rsid w:val="007F63C9"/>
    <w:rsid w:val="007F66E8"/>
    <w:rsid w:val="00804EDF"/>
    <w:rsid w:val="00805C63"/>
    <w:rsid w:val="008075AC"/>
    <w:rsid w:val="00814A9F"/>
    <w:rsid w:val="00820B2F"/>
    <w:rsid w:val="008230DB"/>
    <w:rsid w:val="00823694"/>
    <w:rsid w:val="00823D37"/>
    <w:rsid w:val="008321AF"/>
    <w:rsid w:val="00835B88"/>
    <w:rsid w:val="008375FE"/>
    <w:rsid w:val="008423DB"/>
    <w:rsid w:val="008512D6"/>
    <w:rsid w:val="008539DD"/>
    <w:rsid w:val="00856DBF"/>
    <w:rsid w:val="00861B05"/>
    <w:rsid w:val="008744D7"/>
    <w:rsid w:val="00886D32"/>
    <w:rsid w:val="0089251B"/>
    <w:rsid w:val="008942B7"/>
    <w:rsid w:val="00896CE4"/>
    <w:rsid w:val="00897F4A"/>
    <w:rsid w:val="008A5C47"/>
    <w:rsid w:val="008A786E"/>
    <w:rsid w:val="008B7E38"/>
    <w:rsid w:val="008C0520"/>
    <w:rsid w:val="008D21EA"/>
    <w:rsid w:val="008D3A8D"/>
    <w:rsid w:val="008D4356"/>
    <w:rsid w:val="008E0428"/>
    <w:rsid w:val="008E4727"/>
    <w:rsid w:val="008E6133"/>
    <w:rsid w:val="008F29EF"/>
    <w:rsid w:val="0090642C"/>
    <w:rsid w:val="00906EFD"/>
    <w:rsid w:val="0091524A"/>
    <w:rsid w:val="00920BB7"/>
    <w:rsid w:val="00923364"/>
    <w:rsid w:val="00925C37"/>
    <w:rsid w:val="0093365C"/>
    <w:rsid w:val="0093673F"/>
    <w:rsid w:val="009368D4"/>
    <w:rsid w:val="00940BC3"/>
    <w:rsid w:val="009418F7"/>
    <w:rsid w:val="0094391A"/>
    <w:rsid w:val="00960C27"/>
    <w:rsid w:val="00960C99"/>
    <w:rsid w:val="00964001"/>
    <w:rsid w:val="0097445C"/>
    <w:rsid w:val="00994DF7"/>
    <w:rsid w:val="009951C5"/>
    <w:rsid w:val="00996DCD"/>
    <w:rsid w:val="009A2A14"/>
    <w:rsid w:val="009B01E3"/>
    <w:rsid w:val="009B10AF"/>
    <w:rsid w:val="009B2188"/>
    <w:rsid w:val="009C3AAB"/>
    <w:rsid w:val="009C4009"/>
    <w:rsid w:val="009C7B37"/>
    <w:rsid w:val="009D0DEE"/>
    <w:rsid w:val="009D0E0C"/>
    <w:rsid w:val="009D1EAB"/>
    <w:rsid w:val="009D4050"/>
    <w:rsid w:val="009D5137"/>
    <w:rsid w:val="009D6E07"/>
    <w:rsid w:val="009D7277"/>
    <w:rsid w:val="009E0BE0"/>
    <w:rsid w:val="009E1D3C"/>
    <w:rsid w:val="009E1F75"/>
    <w:rsid w:val="009E2A44"/>
    <w:rsid w:val="009E3883"/>
    <w:rsid w:val="009F0034"/>
    <w:rsid w:val="009F14DF"/>
    <w:rsid w:val="009F1700"/>
    <w:rsid w:val="00A01119"/>
    <w:rsid w:val="00A118F2"/>
    <w:rsid w:val="00A159BC"/>
    <w:rsid w:val="00A15DF3"/>
    <w:rsid w:val="00A216AF"/>
    <w:rsid w:val="00A253FF"/>
    <w:rsid w:val="00A35060"/>
    <w:rsid w:val="00A40B55"/>
    <w:rsid w:val="00A41DB9"/>
    <w:rsid w:val="00A43D51"/>
    <w:rsid w:val="00A45383"/>
    <w:rsid w:val="00A515A6"/>
    <w:rsid w:val="00A53388"/>
    <w:rsid w:val="00A53525"/>
    <w:rsid w:val="00A60917"/>
    <w:rsid w:val="00A6451B"/>
    <w:rsid w:val="00A717D6"/>
    <w:rsid w:val="00A72D38"/>
    <w:rsid w:val="00A732D2"/>
    <w:rsid w:val="00A73A24"/>
    <w:rsid w:val="00A75340"/>
    <w:rsid w:val="00A7559B"/>
    <w:rsid w:val="00A76B30"/>
    <w:rsid w:val="00A76C97"/>
    <w:rsid w:val="00A7781F"/>
    <w:rsid w:val="00A81163"/>
    <w:rsid w:val="00A81CD8"/>
    <w:rsid w:val="00A83A90"/>
    <w:rsid w:val="00A8628A"/>
    <w:rsid w:val="00A95642"/>
    <w:rsid w:val="00AA00D9"/>
    <w:rsid w:val="00AA231D"/>
    <w:rsid w:val="00AA6F00"/>
    <w:rsid w:val="00AB68BA"/>
    <w:rsid w:val="00AB6F65"/>
    <w:rsid w:val="00AC1E27"/>
    <w:rsid w:val="00AC3D37"/>
    <w:rsid w:val="00AE2ACE"/>
    <w:rsid w:val="00AE68C0"/>
    <w:rsid w:val="00AE7833"/>
    <w:rsid w:val="00B03720"/>
    <w:rsid w:val="00B160CC"/>
    <w:rsid w:val="00B23840"/>
    <w:rsid w:val="00B30523"/>
    <w:rsid w:val="00B31E86"/>
    <w:rsid w:val="00B369B2"/>
    <w:rsid w:val="00B429F4"/>
    <w:rsid w:val="00B43125"/>
    <w:rsid w:val="00B45C87"/>
    <w:rsid w:val="00B50315"/>
    <w:rsid w:val="00B50851"/>
    <w:rsid w:val="00B61AC0"/>
    <w:rsid w:val="00B66925"/>
    <w:rsid w:val="00B67CA5"/>
    <w:rsid w:val="00B83997"/>
    <w:rsid w:val="00B85823"/>
    <w:rsid w:val="00B92675"/>
    <w:rsid w:val="00B94D79"/>
    <w:rsid w:val="00B97CC6"/>
    <w:rsid w:val="00B97CD9"/>
    <w:rsid w:val="00BA7438"/>
    <w:rsid w:val="00BA7A88"/>
    <w:rsid w:val="00BB098A"/>
    <w:rsid w:val="00BB308D"/>
    <w:rsid w:val="00BC2615"/>
    <w:rsid w:val="00BC56F5"/>
    <w:rsid w:val="00BD60C6"/>
    <w:rsid w:val="00BE3536"/>
    <w:rsid w:val="00BE4291"/>
    <w:rsid w:val="00BE5F9D"/>
    <w:rsid w:val="00BE7DE9"/>
    <w:rsid w:val="00BF542C"/>
    <w:rsid w:val="00C05533"/>
    <w:rsid w:val="00C058E0"/>
    <w:rsid w:val="00C07552"/>
    <w:rsid w:val="00C11083"/>
    <w:rsid w:val="00C117A7"/>
    <w:rsid w:val="00C128B5"/>
    <w:rsid w:val="00C24873"/>
    <w:rsid w:val="00C263F6"/>
    <w:rsid w:val="00C30875"/>
    <w:rsid w:val="00C328B6"/>
    <w:rsid w:val="00C3393E"/>
    <w:rsid w:val="00C40640"/>
    <w:rsid w:val="00C41C94"/>
    <w:rsid w:val="00C44FA0"/>
    <w:rsid w:val="00C45AFF"/>
    <w:rsid w:val="00C45D7E"/>
    <w:rsid w:val="00C52D42"/>
    <w:rsid w:val="00C55D0C"/>
    <w:rsid w:val="00C57DA7"/>
    <w:rsid w:val="00C6016C"/>
    <w:rsid w:val="00C73097"/>
    <w:rsid w:val="00C735A0"/>
    <w:rsid w:val="00C77A2C"/>
    <w:rsid w:val="00C80E79"/>
    <w:rsid w:val="00C8127A"/>
    <w:rsid w:val="00C83E5B"/>
    <w:rsid w:val="00C87447"/>
    <w:rsid w:val="00C8779D"/>
    <w:rsid w:val="00C97498"/>
    <w:rsid w:val="00CA14AC"/>
    <w:rsid w:val="00CA4A8A"/>
    <w:rsid w:val="00CA7E71"/>
    <w:rsid w:val="00CB2037"/>
    <w:rsid w:val="00CB3816"/>
    <w:rsid w:val="00CB5639"/>
    <w:rsid w:val="00CB6035"/>
    <w:rsid w:val="00CC1120"/>
    <w:rsid w:val="00CC61FB"/>
    <w:rsid w:val="00CC6BDA"/>
    <w:rsid w:val="00CD013C"/>
    <w:rsid w:val="00CD2A8E"/>
    <w:rsid w:val="00CD5071"/>
    <w:rsid w:val="00CD6AF4"/>
    <w:rsid w:val="00CD7568"/>
    <w:rsid w:val="00CE5510"/>
    <w:rsid w:val="00CE5561"/>
    <w:rsid w:val="00CE7EEC"/>
    <w:rsid w:val="00CE7FD9"/>
    <w:rsid w:val="00CF4BC3"/>
    <w:rsid w:val="00CF4C01"/>
    <w:rsid w:val="00D12FA5"/>
    <w:rsid w:val="00D16BB1"/>
    <w:rsid w:val="00D232B6"/>
    <w:rsid w:val="00D23FC0"/>
    <w:rsid w:val="00D27E1E"/>
    <w:rsid w:val="00D33B33"/>
    <w:rsid w:val="00D34CF3"/>
    <w:rsid w:val="00D35AD8"/>
    <w:rsid w:val="00D375CF"/>
    <w:rsid w:val="00D41EB7"/>
    <w:rsid w:val="00D45426"/>
    <w:rsid w:val="00D5182B"/>
    <w:rsid w:val="00D56814"/>
    <w:rsid w:val="00D60A87"/>
    <w:rsid w:val="00D72600"/>
    <w:rsid w:val="00D72A7A"/>
    <w:rsid w:val="00D769AE"/>
    <w:rsid w:val="00D7794D"/>
    <w:rsid w:val="00D77B1C"/>
    <w:rsid w:val="00D8625A"/>
    <w:rsid w:val="00D87E71"/>
    <w:rsid w:val="00D92F6A"/>
    <w:rsid w:val="00DA42BE"/>
    <w:rsid w:val="00DB6629"/>
    <w:rsid w:val="00DB6BDE"/>
    <w:rsid w:val="00DB7CB1"/>
    <w:rsid w:val="00DC2DA2"/>
    <w:rsid w:val="00DC44FC"/>
    <w:rsid w:val="00DC644A"/>
    <w:rsid w:val="00DC6798"/>
    <w:rsid w:val="00DD569F"/>
    <w:rsid w:val="00DE1D25"/>
    <w:rsid w:val="00DE465F"/>
    <w:rsid w:val="00DE528F"/>
    <w:rsid w:val="00DF0A99"/>
    <w:rsid w:val="00E05986"/>
    <w:rsid w:val="00E124CD"/>
    <w:rsid w:val="00E16883"/>
    <w:rsid w:val="00E25E53"/>
    <w:rsid w:val="00E26600"/>
    <w:rsid w:val="00E36F89"/>
    <w:rsid w:val="00E45E6D"/>
    <w:rsid w:val="00E472F1"/>
    <w:rsid w:val="00E55926"/>
    <w:rsid w:val="00E64CE2"/>
    <w:rsid w:val="00E701CA"/>
    <w:rsid w:val="00E9773F"/>
    <w:rsid w:val="00EA171F"/>
    <w:rsid w:val="00EA4E73"/>
    <w:rsid w:val="00EA6370"/>
    <w:rsid w:val="00EB09CC"/>
    <w:rsid w:val="00EB17B3"/>
    <w:rsid w:val="00EB48E9"/>
    <w:rsid w:val="00EC38A6"/>
    <w:rsid w:val="00EC4010"/>
    <w:rsid w:val="00EC6B4E"/>
    <w:rsid w:val="00EC6B94"/>
    <w:rsid w:val="00ED136C"/>
    <w:rsid w:val="00ED5995"/>
    <w:rsid w:val="00EF1B32"/>
    <w:rsid w:val="00F01123"/>
    <w:rsid w:val="00F0138C"/>
    <w:rsid w:val="00F03702"/>
    <w:rsid w:val="00F13FE2"/>
    <w:rsid w:val="00F15A28"/>
    <w:rsid w:val="00F21B7C"/>
    <w:rsid w:val="00F21CC2"/>
    <w:rsid w:val="00F2407D"/>
    <w:rsid w:val="00F24715"/>
    <w:rsid w:val="00F25546"/>
    <w:rsid w:val="00F2555F"/>
    <w:rsid w:val="00F2788B"/>
    <w:rsid w:val="00F34567"/>
    <w:rsid w:val="00F357FE"/>
    <w:rsid w:val="00F37D95"/>
    <w:rsid w:val="00F45E96"/>
    <w:rsid w:val="00F521AA"/>
    <w:rsid w:val="00F534E4"/>
    <w:rsid w:val="00F539FE"/>
    <w:rsid w:val="00F54F44"/>
    <w:rsid w:val="00F550ED"/>
    <w:rsid w:val="00F60448"/>
    <w:rsid w:val="00F61434"/>
    <w:rsid w:val="00F64D60"/>
    <w:rsid w:val="00F668CA"/>
    <w:rsid w:val="00F67466"/>
    <w:rsid w:val="00F70E0C"/>
    <w:rsid w:val="00F73768"/>
    <w:rsid w:val="00F75F80"/>
    <w:rsid w:val="00F77E37"/>
    <w:rsid w:val="00F83B32"/>
    <w:rsid w:val="00F85FC4"/>
    <w:rsid w:val="00F94DE5"/>
    <w:rsid w:val="00F953CC"/>
    <w:rsid w:val="00FA6856"/>
    <w:rsid w:val="00FA7E1C"/>
    <w:rsid w:val="00FB02E7"/>
    <w:rsid w:val="00FB2736"/>
    <w:rsid w:val="00FB62DC"/>
    <w:rsid w:val="00FB6936"/>
    <w:rsid w:val="00FC5358"/>
    <w:rsid w:val="00FC77A1"/>
    <w:rsid w:val="00FD03D3"/>
    <w:rsid w:val="00FD1CAE"/>
    <w:rsid w:val="00FD7827"/>
    <w:rsid w:val="00FE412C"/>
    <w:rsid w:val="00FF0A5F"/>
    <w:rsid w:val="00FF16CF"/>
    <w:rsid w:val="00FF2CDC"/>
    <w:rsid w:val="00FF4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621F14"/>
  <w15:docId w15:val="{2B25D4FB-818D-4186-98EF-600EBC95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9B"/>
    <w:pPr>
      <w:jc w:val="both"/>
    </w:pPr>
    <w:rPr>
      <w:sz w:val="24"/>
      <w:szCs w:val="24"/>
      <w:lang w:val="it-IT" w:eastAsia="it-IT"/>
    </w:rPr>
  </w:style>
  <w:style w:type="paragraph" w:styleId="Heading1">
    <w:name w:val="heading 1"/>
    <w:aliases w:val="FTHeading 1"/>
    <w:basedOn w:val="Normal"/>
    <w:next w:val="Normal"/>
    <w:link w:val="Heading1Char"/>
    <w:autoRedefine/>
    <w:qFormat/>
    <w:rsid w:val="00E472F1"/>
    <w:pPr>
      <w:keepNext/>
      <w:keepLines/>
      <w:numPr>
        <w:numId w:val="6"/>
      </w:numPr>
      <w:spacing w:before="360"/>
      <w:outlineLvl w:val="0"/>
    </w:pPr>
    <w:rPr>
      <w:rFonts w:ascii="Arial" w:hAnsi="Arial"/>
      <w:b/>
      <w:caps/>
      <w:sz w:val="32"/>
      <w:szCs w:val="32"/>
      <w:lang w:val="cs-CZ"/>
    </w:rPr>
  </w:style>
  <w:style w:type="paragraph" w:styleId="Heading2">
    <w:name w:val="heading 2"/>
    <w:aliases w:val="FTHeading 2"/>
    <w:basedOn w:val="Normal"/>
    <w:next w:val="Normal"/>
    <w:link w:val="Heading2Char"/>
    <w:autoRedefine/>
    <w:qFormat/>
    <w:rsid w:val="00F21B7C"/>
    <w:pPr>
      <w:keepNext/>
      <w:keepLines/>
      <w:numPr>
        <w:ilvl w:val="1"/>
        <w:numId w:val="6"/>
      </w:numPr>
      <w:spacing w:before="360"/>
      <w:outlineLvl w:val="1"/>
    </w:pPr>
    <w:rPr>
      <w:rFonts w:ascii="Arial" w:hAnsi="Arial" w:cs="Arial"/>
      <w:b/>
      <w:bCs/>
      <w:iCs/>
      <w:sz w:val="28"/>
      <w:szCs w:val="28"/>
    </w:rPr>
  </w:style>
  <w:style w:type="paragraph" w:styleId="Heading3">
    <w:name w:val="heading 3"/>
    <w:aliases w:val="FTHeading 3"/>
    <w:basedOn w:val="Normal"/>
    <w:next w:val="Normal"/>
    <w:link w:val="Heading3Char"/>
    <w:autoRedefine/>
    <w:qFormat/>
    <w:rsid w:val="00045022"/>
    <w:pPr>
      <w:keepNext/>
      <w:keepLines/>
      <w:numPr>
        <w:ilvl w:val="2"/>
        <w:numId w:val="6"/>
      </w:numPr>
      <w:spacing w:before="480" w:after="120"/>
      <w:outlineLvl w:val="2"/>
    </w:pPr>
    <w:rPr>
      <w:rFonts w:ascii="Arial" w:hAnsi="Arial" w:cs="Arial"/>
      <w:b/>
      <w:bCs/>
      <w:szCs w:val="26"/>
    </w:rPr>
  </w:style>
  <w:style w:type="paragraph" w:styleId="Heading4">
    <w:name w:val="heading 4"/>
    <w:aliases w:val="FTHEADING4"/>
    <w:basedOn w:val="Normal"/>
    <w:next w:val="Normal"/>
    <w:link w:val="Heading4Char"/>
    <w:autoRedefine/>
    <w:qFormat/>
    <w:rsid w:val="00A7559B"/>
    <w:pPr>
      <w:keepNext/>
      <w:keepLines/>
      <w:numPr>
        <w:ilvl w:val="3"/>
        <w:numId w:val="6"/>
      </w:numPr>
      <w:spacing w:before="240" w:after="120"/>
      <w:outlineLvl w:val="3"/>
    </w:pPr>
    <w:rPr>
      <w:rFonts w:ascii="Arial" w:hAnsi="Arial"/>
      <w:b/>
      <w:bCs/>
      <w:i/>
      <w:szCs w:val="22"/>
    </w:rPr>
  </w:style>
  <w:style w:type="paragraph" w:styleId="Heading5">
    <w:name w:val="heading 5"/>
    <w:basedOn w:val="Normal"/>
    <w:next w:val="Normal"/>
    <w:link w:val="Heading5Char"/>
    <w:qFormat/>
    <w:rsid w:val="00A7559B"/>
    <w:pPr>
      <w:numPr>
        <w:ilvl w:val="4"/>
        <w:numId w:val="6"/>
      </w:numPr>
      <w:spacing w:before="240" w:after="60"/>
      <w:outlineLvl w:val="4"/>
    </w:pPr>
    <w:rPr>
      <w:b/>
      <w:bCs/>
      <w:iCs/>
      <w:szCs w:val="26"/>
    </w:rPr>
  </w:style>
  <w:style w:type="paragraph" w:styleId="Heading6">
    <w:name w:val="heading 6"/>
    <w:basedOn w:val="Normal"/>
    <w:next w:val="Normal"/>
    <w:link w:val="Heading6Char"/>
    <w:qFormat/>
    <w:rsid w:val="00A7559B"/>
    <w:pPr>
      <w:numPr>
        <w:ilvl w:val="5"/>
        <w:numId w:val="6"/>
      </w:numPr>
      <w:spacing w:before="240" w:after="60"/>
      <w:outlineLvl w:val="5"/>
    </w:pPr>
    <w:rPr>
      <w:b/>
      <w:bCs/>
      <w:szCs w:val="22"/>
    </w:rPr>
  </w:style>
  <w:style w:type="paragraph" w:styleId="Heading7">
    <w:name w:val="heading 7"/>
    <w:basedOn w:val="Normal"/>
    <w:next w:val="Normal"/>
    <w:link w:val="Heading7Char"/>
    <w:qFormat/>
    <w:rsid w:val="00A7559B"/>
    <w:pPr>
      <w:numPr>
        <w:ilvl w:val="6"/>
        <w:numId w:val="6"/>
      </w:numPr>
      <w:spacing w:before="240" w:after="60"/>
      <w:outlineLvl w:val="6"/>
    </w:pPr>
    <w:rPr>
      <w:b/>
    </w:rPr>
  </w:style>
  <w:style w:type="paragraph" w:styleId="Heading8">
    <w:name w:val="heading 8"/>
    <w:basedOn w:val="Normal"/>
    <w:next w:val="Normal"/>
    <w:link w:val="Heading8Char"/>
    <w:qFormat/>
    <w:rsid w:val="00A7559B"/>
    <w:pPr>
      <w:keepNext/>
      <w:numPr>
        <w:ilvl w:val="7"/>
        <w:numId w:val="6"/>
      </w:numPr>
      <w:outlineLvl w:val="7"/>
    </w:pPr>
    <w:rPr>
      <w:b/>
      <w:szCs w:val="20"/>
    </w:rPr>
  </w:style>
  <w:style w:type="paragraph" w:styleId="Heading9">
    <w:name w:val="heading 9"/>
    <w:basedOn w:val="Normal"/>
    <w:next w:val="Normal"/>
    <w:link w:val="Heading9Char"/>
    <w:qFormat/>
    <w:rsid w:val="00A7559B"/>
    <w:pPr>
      <w:numPr>
        <w:ilvl w:val="8"/>
        <w:numId w:val="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EC">
    <w:name w:val="AGTEC"/>
    <w:link w:val="AGTECCarattere"/>
    <w:rsid w:val="00A7559B"/>
    <w:pPr>
      <w:spacing w:line="240" w:lineRule="atLeast"/>
    </w:pPr>
    <w:rPr>
      <w:rFonts w:ascii="Arial" w:hAnsi="Arial"/>
      <w:sz w:val="22"/>
      <w:lang w:val="it-IT" w:eastAsia="it-IT"/>
    </w:rPr>
  </w:style>
  <w:style w:type="paragraph" w:styleId="TOC1">
    <w:name w:val="toc 1"/>
    <w:basedOn w:val="Normal"/>
    <w:next w:val="Normal"/>
    <w:autoRedefine/>
    <w:uiPriority w:val="39"/>
    <w:qFormat/>
    <w:rsid w:val="001E1AAB"/>
    <w:pPr>
      <w:tabs>
        <w:tab w:val="right" w:leader="dot" w:pos="9639"/>
      </w:tabs>
      <w:spacing w:before="120"/>
      <w:ind w:left="426" w:right="290" w:hanging="426"/>
      <w:jc w:val="left"/>
    </w:pPr>
    <w:rPr>
      <w:rFonts w:ascii="Arial" w:hAnsi="Arial"/>
      <w:b/>
      <w:noProof/>
      <w:szCs w:val="20"/>
      <w:lang w:val="en-GB"/>
    </w:rPr>
  </w:style>
  <w:style w:type="paragraph" w:styleId="TOC2">
    <w:name w:val="toc 2"/>
    <w:basedOn w:val="Normal"/>
    <w:next w:val="Normal"/>
    <w:autoRedefine/>
    <w:uiPriority w:val="39"/>
    <w:qFormat/>
    <w:rsid w:val="00C30875"/>
    <w:pPr>
      <w:tabs>
        <w:tab w:val="left" w:pos="993"/>
        <w:tab w:val="right" w:leader="dot" w:pos="9639"/>
      </w:tabs>
      <w:ind w:left="993" w:right="290" w:hanging="703"/>
    </w:pPr>
    <w:rPr>
      <w:noProof/>
    </w:rPr>
  </w:style>
  <w:style w:type="character" w:styleId="Hyperlink">
    <w:name w:val="Hyperlink"/>
    <w:basedOn w:val="DefaultParagraphFont"/>
    <w:uiPriority w:val="99"/>
    <w:rsid w:val="00A7559B"/>
    <w:rPr>
      <w:color w:val="0000FF"/>
      <w:u w:val="single"/>
    </w:rPr>
  </w:style>
  <w:style w:type="paragraph" w:customStyle="1" w:styleId="Title1">
    <w:name w:val="Title 1"/>
    <w:basedOn w:val="Normal"/>
    <w:next w:val="Normal"/>
    <w:autoRedefine/>
    <w:rsid w:val="00A7559B"/>
    <w:pPr>
      <w:keepNext/>
      <w:keepLines/>
      <w:numPr>
        <w:numId w:val="3"/>
      </w:numPr>
      <w:tabs>
        <w:tab w:val="clear" w:pos="567"/>
        <w:tab w:val="num" w:pos="830"/>
      </w:tabs>
      <w:spacing w:before="1080" w:after="120"/>
      <w:ind w:left="830" w:hanging="830"/>
      <w:jc w:val="left"/>
    </w:pPr>
    <w:rPr>
      <w:rFonts w:ascii="Arial" w:hAnsi="Arial"/>
      <w:b/>
      <w:caps/>
      <w:sz w:val="32"/>
      <w:szCs w:val="32"/>
    </w:rPr>
  </w:style>
  <w:style w:type="paragraph" w:styleId="TOC3">
    <w:name w:val="toc 3"/>
    <w:basedOn w:val="Normal"/>
    <w:next w:val="Normal"/>
    <w:autoRedefine/>
    <w:uiPriority w:val="39"/>
    <w:qFormat/>
    <w:rsid w:val="00A7781F"/>
    <w:pPr>
      <w:tabs>
        <w:tab w:val="left" w:pos="1190"/>
        <w:tab w:val="right" w:leader="dot" w:pos="9639"/>
      </w:tabs>
      <w:ind w:left="1190" w:right="290" w:hanging="540"/>
    </w:pPr>
    <w:rPr>
      <w:noProof/>
    </w:rPr>
  </w:style>
  <w:style w:type="paragraph" w:customStyle="1" w:styleId="Title2">
    <w:name w:val="Title 2"/>
    <w:basedOn w:val="Normal"/>
    <w:next w:val="Normal"/>
    <w:autoRedefine/>
    <w:rsid w:val="00A7559B"/>
    <w:pPr>
      <w:keepNext/>
      <w:keepLines/>
      <w:numPr>
        <w:ilvl w:val="1"/>
        <w:numId w:val="3"/>
      </w:numPr>
      <w:spacing w:before="720" w:after="120"/>
    </w:pPr>
    <w:rPr>
      <w:rFonts w:ascii="Arial" w:hAnsi="Arial" w:cs="Arial"/>
      <w:b/>
      <w:spacing w:val="-2"/>
      <w:sz w:val="28"/>
      <w:szCs w:val="28"/>
    </w:rPr>
  </w:style>
  <w:style w:type="paragraph" w:customStyle="1" w:styleId="Title3">
    <w:name w:val="Title 3"/>
    <w:basedOn w:val="Normal"/>
    <w:next w:val="Normal"/>
    <w:autoRedefine/>
    <w:rsid w:val="00A7559B"/>
    <w:pPr>
      <w:keepNext/>
      <w:keepLines/>
      <w:numPr>
        <w:ilvl w:val="2"/>
        <w:numId w:val="3"/>
      </w:numPr>
      <w:tabs>
        <w:tab w:val="clear" w:pos="720"/>
        <w:tab w:val="left" w:pos="830"/>
      </w:tabs>
      <w:spacing w:before="480" w:after="120"/>
      <w:ind w:left="828" w:hanging="828"/>
    </w:pPr>
    <w:rPr>
      <w:rFonts w:ascii="Arial" w:hAnsi="Arial" w:cs="Arial"/>
      <w:b/>
      <w:bCs/>
      <w:szCs w:val="26"/>
    </w:rPr>
  </w:style>
  <w:style w:type="paragraph" w:customStyle="1" w:styleId="Title4">
    <w:name w:val="Title 4"/>
    <w:basedOn w:val="Normal"/>
    <w:next w:val="Normal"/>
    <w:autoRedefine/>
    <w:rsid w:val="00A7559B"/>
    <w:pPr>
      <w:keepNext/>
      <w:keepLines/>
      <w:numPr>
        <w:ilvl w:val="3"/>
        <w:numId w:val="3"/>
      </w:numPr>
      <w:tabs>
        <w:tab w:val="clear" w:pos="864"/>
        <w:tab w:val="left" w:pos="830"/>
      </w:tabs>
      <w:spacing w:before="240" w:after="120"/>
      <w:ind w:left="830" w:hanging="830"/>
    </w:pPr>
    <w:rPr>
      <w:rFonts w:ascii="Arial" w:hAnsi="Arial"/>
      <w:b/>
      <w:bCs/>
      <w:i/>
      <w:szCs w:val="22"/>
    </w:rPr>
  </w:style>
  <w:style w:type="paragraph" w:styleId="Footer">
    <w:name w:val="footer"/>
    <w:basedOn w:val="Normal"/>
    <w:link w:val="FooterChar"/>
    <w:uiPriority w:val="99"/>
    <w:rsid w:val="00A7559B"/>
    <w:pPr>
      <w:tabs>
        <w:tab w:val="center" w:pos="4819"/>
        <w:tab w:val="right" w:pos="9638"/>
      </w:tabs>
    </w:pPr>
  </w:style>
  <w:style w:type="paragraph" w:customStyle="1" w:styleId="Rientro125">
    <w:name w:val="Rientro 1.25"/>
    <w:basedOn w:val="Normal"/>
    <w:rsid w:val="00A7559B"/>
    <w:pPr>
      <w:autoSpaceDE w:val="0"/>
      <w:autoSpaceDN w:val="0"/>
      <w:spacing w:before="120" w:after="60"/>
    </w:pPr>
    <w:rPr>
      <w:rFonts w:cs="Arial"/>
      <w:sz w:val="22"/>
      <w:szCs w:val="22"/>
      <w:lang w:val="en-US"/>
    </w:rPr>
  </w:style>
  <w:style w:type="paragraph" w:styleId="Header">
    <w:name w:val="header"/>
    <w:basedOn w:val="Normal"/>
    <w:link w:val="HeaderChar"/>
    <w:rsid w:val="00A7559B"/>
    <w:pPr>
      <w:tabs>
        <w:tab w:val="center" w:pos="4153"/>
        <w:tab w:val="right" w:pos="8306"/>
      </w:tabs>
      <w:jc w:val="left"/>
    </w:pPr>
    <w:rPr>
      <w:sz w:val="20"/>
      <w:szCs w:val="20"/>
    </w:rPr>
  </w:style>
  <w:style w:type="paragraph" w:styleId="List">
    <w:name w:val="List"/>
    <w:basedOn w:val="Normal"/>
    <w:autoRedefine/>
    <w:rsid w:val="00A7559B"/>
    <w:pPr>
      <w:numPr>
        <w:numId w:val="4"/>
      </w:numPr>
      <w:spacing w:before="120"/>
      <w:ind w:left="714" w:hanging="357"/>
    </w:pPr>
  </w:style>
  <w:style w:type="paragraph" w:customStyle="1" w:styleId="Concetto">
    <w:name w:val="Concetto"/>
    <w:basedOn w:val="Normal"/>
    <w:rsid w:val="00A7559B"/>
    <w:pPr>
      <w:spacing w:before="120"/>
    </w:pPr>
  </w:style>
  <w:style w:type="paragraph" w:customStyle="1" w:styleId="Primaelenco">
    <w:name w:val="Prima elenco"/>
    <w:basedOn w:val="Normal"/>
    <w:next w:val="List"/>
    <w:rsid w:val="00A7559B"/>
    <w:pPr>
      <w:spacing w:before="240"/>
    </w:pPr>
  </w:style>
  <w:style w:type="paragraph" w:styleId="Caption">
    <w:name w:val="caption"/>
    <w:basedOn w:val="Normal"/>
    <w:next w:val="Normal"/>
    <w:autoRedefine/>
    <w:qFormat/>
    <w:rsid w:val="00A7559B"/>
    <w:pPr>
      <w:ind w:left="1440" w:hanging="1440"/>
      <w:jc w:val="center"/>
    </w:pPr>
    <w:rPr>
      <w:rFonts w:ascii="Arial" w:hAnsi="Arial" w:cs="Arial"/>
      <w:b/>
      <w:bCs/>
      <w:iCs/>
      <w:szCs w:val="20"/>
    </w:rPr>
  </w:style>
  <w:style w:type="paragraph" w:styleId="FootnoteText">
    <w:name w:val="footnote text"/>
    <w:basedOn w:val="Normal"/>
    <w:link w:val="FootnoteTextChar"/>
    <w:semiHidden/>
    <w:rsid w:val="00A7559B"/>
    <w:rPr>
      <w:sz w:val="20"/>
      <w:szCs w:val="20"/>
    </w:rPr>
  </w:style>
  <w:style w:type="paragraph" w:customStyle="1" w:styleId="Didascaliainglese">
    <w:name w:val="Didascalia inglese"/>
    <w:basedOn w:val="Normal"/>
    <w:autoRedefine/>
    <w:rsid w:val="00A7559B"/>
    <w:pPr>
      <w:keepNext/>
      <w:spacing w:before="120"/>
      <w:ind w:left="1440" w:hanging="1440"/>
    </w:pPr>
    <w:rPr>
      <w:rFonts w:ascii="Arial" w:hAnsi="Arial"/>
      <w:b/>
      <w:i/>
      <w:lang w:val="en-GB"/>
    </w:rPr>
  </w:style>
  <w:style w:type="character" w:styleId="FootnoteReference">
    <w:name w:val="footnote reference"/>
    <w:basedOn w:val="DefaultParagraphFont"/>
    <w:semiHidden/>
    <w:rsid w:val="00A7559B"/>
    <w:rPr>
      <w:vertAlign w:val="superscript"/>
    </w:rPr>
  </w:style>
  <w:style w:type="paragraph" w:styleId="BodyText">
    <w:name w:val="Body Text"/>
    <w:basedOn w:val="Normal"/>
    <w:link w:val="BodyTextChar"/>
    <w:rsid w:val="00A7559B"/>
    <w:rPr>
      <w:sz w:val="20"/>
      <w:lang w:val="en-GB"/>
    </w:rPr>
  </w:style>
  <w:style w:type="paragraph" w:customStyle="1" w:styleId="Documentiapplicabili">
    <w:name w:val="Documenti applicabili"/>
    <w:basedOn w:val="Normal"/>
    <w:autoRedefine/>
    <w:rsid w:val="00A7559B"/>
    <w:pPr>
      <w:jc w:val="left"/>
    </w:pPr>
    <w:rPr>
      <w:rFonts w:ascii="Arial" w:hAnsi="Arial"/>
      <w:b/>
      <w:lang w:val="en-US"/>
    </w:rPr>
  </w:style>
  <w:style w:type="paragraph" w:customStyle="1" w:styleId="T3">
    <w:name w:val="T3"/>
    <w:basedOn w:val="Normal"/>
    <w:next w:val="Normal"/>
    <w:rsid w:val="00A7559B"/>
    <w:pPr>
      <w:numPr>
        <w:ilvl w:val="3"/>
        <w:numId w:val="1"/>
      </w:numPr>
      <w:tabs>
        <w:tab w:val="left" w:pos="851"/>
      </w:tabs>
      <w:spacing w:before="120" w:after="120"/>
      <w:ind w:left="851" w:hanging="851"/>
    </w:pPr>
    <w:rPr>
      <w:rFonts w:ascii="Arial" w:hAnsi="Arial"/>
      <w:b/>
      <w:sz w:val="22"/>
      <w:szCs w:val="20"/>
    </w:rPr>
  </w:style>
  <w:style w:type="paragraph" w:styleId="TOC4">
    <w:name w:val="toc 4"/>
    <w:basedOn w:val="Normal"/>
    <w:next w:val="Normal"/>
    <w:autoRedefine/>
    <w:semiHidden/>
    <w:rsid w:val="00A7559B"/>
    <w:pPr>
      <w:tabs>
        <w:tab w:val="left" w:pos="1910"/>
        <w:tab w:val="right" w:pos="4610"/>
        <w:tab w:val="right" w:leader="dot" w:pos="9900"/>
      </w:tabs>
      <w:ind w:left="1910" w:right="380" w:hanging="720"/>
    </w:pPr>
  </w:style>
  <w:style w:type="paragraph" w:styleId="TOC5">
    <w:name w:val="toc 5"/>
    <w:basedOn w:val="Normal"/>
    <w:next w:val="Normal"/>
    <w:autoRedefine/>
    <w:semiHidden/>
    <w:rsid w:val="00A7559B"/>
    <w:pPr>
      <w:ind w:left="960"/>
    </w:pPr>
  </w:style>
  <w:style w:type="paragraph" w:styleId="TOC6">
    <w:name w:val="toc 6"/>
    <w:basedOn w:val="Normal"/>
    <w:next w:val="Normal"/>
    <w:autoRedefine/>
    <w:semiHidden/>
    <w:rsid w:val="00A7559B"/>
    <w:pPr>
      <w:ind w:left="1200"/>
    </w:pPr>
  </w:style>
  <w:style w:type="paragraph" w:styleId="TOC7">
    <w:name w:val="toc 7"/>
    <w:basedOn w:val="Normal"/>
    <w:next w:val="Normal"/>
    <w:autoRedefine/>
    <w:semiHidden/>
    <w:rsid w:val="00A7559B"/>
    <w:pPr>
      <w:ind w:left="1440"/>
    </w:pPr>
  </w:style>
  <w:style w:type="paragraph" w:styleId="TOC8">
    <w:name w:val="toc 8"/>
    <w:basedOn w:val="Normal"/>
    <w:next w:val="Normal"/>
    <w:autoRedefine/>
    <w:semiHidden/>
    <w:rsid w:val="00A7559B"/>
    <w:pPr>
      <w:ind w:left="1680"/>
    </w:pPr>
  </w:style>
  <w:style w:type="paragraph" w:styleId="TOC9">
    <w:name w:val="toc 9"/>
    <w:basedOn w:val="Normal"/>
    <w:next w:val="Normal"/>
    <w:autoRedefine/>
    <w:semiHidden/>
    <w:rsid w:val="00A7559B"/>
    <w:pPr>
      <w:ind w:left="1920"/>
    </w:pPr>
  </w:style>
  <w:style w:type="paragraph" w:customStyle="1" w:styleId="Sottoelenco">
    <w:name w:val="Sottoelenco"/>
    <w:basedOn w:val="Normal"/>
    <w:autoRedefine/>
    <w:rsid w:val="00A7559B"/>
    <w:pPr>
      <w:numPr>
        <w:numId w:val="5"/>
      </w:numPr>
      <w:tabs>
        <w:tab w:val="clear" w:pos="644"/>
        <w:tab w:val="num" w:pos="1010"/>
      </w:tabs>
      <w:spacing w:before="60"/>
      <w:ind w:left="1010" w:hanging="360"/>
    </w:pPr>
  </w:style>
  <w:style w:type="paragraph" w:customStyle="1" w:styleId="Stile1">
    <w:name w:val="Stile1"/>
    <w:basedOn w:val="TOC1"/>
    <w:rsid w:val="00A7559B"/>
    <w:rPr>
      <w:rFonts w:ascii="Times New Roman" w:hAnsi="Times New Roman"/>
      <w:b w:val="0"/>
      <w:szCs w:val="24"/>
    </w:rPr>
  </w:style>
  <w:style w:type="paragraph" w:styleId="Index1">
    <w:name w:val="index 1"/>
    <w:basedOn w:val="Normal"/>
    <w:next w:val="Normal"/>
    <w:autoRedefine/>
    <w:semiHidden/>
    <w:rsid w:val="00A7559B"/>
    <w:pPr>
      <w:ind w:left="240" w:hanging="240"/>
    </w:pPr>
  </w:style>
  <w:style w:type="paragraph" w:styleId="Title">
    <w:name w:val="Title"/>
    <w:basedOn w:val="Normal"/>
    <w:link w:val="TitleChar"/>
    <w:qFormat/>
    <w:rsid w:val="00A7559B"/>
    <w:pPr>
      <w:spacing w:before="240" w:after="60"/>
      <w:jc w:val="center"/>
      <w:outlineLvl w:val="0"/>
    </w:pPr>
    <w:rPr>
      <w:rFonts w:ascii="Arial" w:hAnsi="Arial" w:cs="Arial"/>
      <w:b/>
      <w:bCs/>
      <w:kern w:val="28"/>
      <w:sz w:val="32"/>
      <w:szCs w:val="32"/>
    </w:rPr>
  </w:style>
  <w:style w:type="paragraph" w:customStyle="1" w:styleId="StileSottoelencoprima3pt">
    <w:name w:val="Stile Sottoelenco + prima 3 pt"/>
    <w:basedOn w:val="Sottoelenco"/>
    <w:autoRedefine/>
    <w:rsid w:val="00A7559B"/>
    <w:rPr>
      <w:szCs w:val="20"/>
    </w:rPr>
  </w:style>
  <w:style w:type="paragraph" w:customStyle="1" w:styleId="StileTitolo411pt">
    <w:name w:val="Stile Titolo 4 + 11 pt"/>
    <w:basedOn w:val="Heading4"/>
    <w:autoRedefine/>
    <w:rsid w:val="00A7559B"/>
    <w:pPr>
      <w:numPr>
        <w:numId w:val="2"/>
      </w:numPr>
    </w:pPr>
    <w:rPr>
      <w:iCs/>
      <w:sz w:val="22"/>
    </w:rPr>
  </w:style>
  <w:style w:type="paragraph" w:customStyle="1" w:styleId="Corpodeltesto21">
    <w:name w:val="Corpo del testo 21"/>
    <w:basedOn w:val="Normal"/>
    <w:rsid w:val="00A7559B"/>
    <w:pPr>
      <w:tabs>
        <w:tab w:val="left" w:pos="1134"/>
        <w:tab w:val="left" w:pos="1427"/>
        <w:tab w:val="left" w:pos="6237"/>
        <w:tab w:val="right" w:pos="8377"/>
        <w:tab w:val="left" w:pos="10119"/>
      </w:tabs>
      <w:spacing w:after="120"/>
      <w:ind w:left="283" w:right="-220"/>
    </w:pPr>
    <w:rPr>
      <w:rFonts w:ascii="Arial" w:hAnsi="Arial"/>
      <w:sz w:val="20"/>
      <w:szCs w:val="20"/>
      <w:lang w:val="en-GB"/>
    </w:rPr>
  </w:style>
  <w:style w:type="paragraph" w:styleId="BodyText3">
    <w:name w:val="Body Text 3"/>
    <w:basedOn w:val="Normal"/>
    <w:link w:val="BodyText3Char"/>
    <w:rsid w:val="00A7559B"/>
    <w:pPr>
      <w:spacing w:after="120"/>
    </w:pPr>
    <w:rPr>
      <w:sz w:val="16"/>
      <w:szCs w:val="16"/>
    </w:rPr>
  </w:style>
  <w:style w:type="character" w:customStyle="1" w:styleId="FooterChar">
    <w:name w:val="Footer Char"/>
    <w:basedOn w:val="DefaultParagraphFont"/>
    <w:link w:val="Footer"/>
    <w:uiPriority w:val="99"/>
    <w:rsid w:val="0010066C"/>
    <w:rPr>
      <w:sz w:val="24"/>
      <w:szCs w:val="24"/>
      <w:lang w:val="it-IT" w:eastAsia="it-IT"/>
    </w:rPr>
  </w:style>
  <w:style w:type="table" w:styleId="TableGrid">
    <w:name w:val="Table Grid"/>
    <w:basedOn w:val="TableNormal"/>
    <w:rsid w:val="0078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basedOn w:val="DefaultParagraphFont"/>
    <w:rsid w:val="00A7559B"/>
    <w:rPr>
      <w:szCs w:val="24"/>
      <w:lang w:val="en-GB"/>
    </w:rPr>
  </w:style>
  <w:style w:type="paragraph" w:customStyle="1" w:styleId="CM10">
    <w:name w:val="CM10"/>
    <w:basedOn w:val="Normal"/>
    <w:next w:val="Normal"/>
    <w:uiPriority w:val="99"/>
    <w:rsid w:val="0070530D"/>
    <w:pPr>
      <w:widowControl w:val="0"/>
      <w:autoSpaceDE w:val="0"/>
      <w:autoSpaceDN w:val="0"/>
      <w:adjustRightInd w:val="0"/>
      <w:spacing w:line="563" w:lineRule="atLeast"/>
      <w:jc w:val="left"/>
    </w:pPr>
    <w:rPr>
      <w:rFonts w:ascii="Arial Narrow" w:hAnsi="Arial Narrow"/>
      <w:lang w:val="en-GB" w:eastAsia="en-GB"/>
    </w:rPr>
  </w:style>
  <w:style w:type="paragraph" w:customStyle="1" w:styleId="CM2">
    <w:name w:val="CM2"/>
    <w:basedOn w:val="Normal"/>
    <w:next w:val="Normal"/>
    <w:uiPriority w:val="99"/>
    <w:rsid w:val="0070530D"/>
    <w:pPr>
      <w:widowControl w:val="0"/>
      <w:autoSpaceDE w:val="0"/>
      <w:autoSpaceDN w:val="0"/>
      <w:adjustRightInd w:val="0"/>
      <w:spacing w:line="280" w:lineRule="atLeast"/>
      <w:jc w:val="left"/>
    </w:pPr>
    <w:rPr>
      <w:rFonts w:ascii="Arial Narrow" w:hAnsi="Arial Narrow"/>
      <w:lang w:val="en-GB" w:eastAsia="en-GB"/>
    </w:rPr>
  </w:style>
  <w:style w:type="paragraph" w:customStyle="1" w:styleId="CM27">
    <w:name w:val="CM27"/>
    <w:basedOn w:val="Normal"/>
    <w:next w:val="Normal"/>
    <w:uiPriority w:val="99"/>
    <w:rsid w:val="0029246F"/>
    <w:pPr>
      <w:widowControl w:val="0"/>
      <w:autoSpaceDE w:val="0"/>
      <w:autoSpaceDN w:val="0"/>
      <w:adjustRightInd w:val="0"/>
      <w:spacing w:after="123"/>
      <w:jc w:val="left"/>
    </w:pPr>
    <w:rPr>
      <w:rFonts w:ascii="Arial Narrow" w:hAnsi="Arial Narrow"/>
      <w:lang w:val="en-GB" w:eastAsia="en-GB"/>
    </w:rPr>
  </w:style>
  <w:style w:type="paragraph" w:customStyle="1" w:styleId="CM43">
    <w:name w:val="CM43"/>
    <w:basedOn w:val="Normal"/>
    <w:next w:val="Normal"/>
    <w:uiPriority w:val="99"/>
    <w:rsid w:val="003436F2"/>
    <w:pPr>
      <w:widowControl w:val="0"/>
      <w:autoSpaceDE w:val="0"/>
      <w:autoSpaceDN w:val="0"/>
      <w:adjustRightInd w:val="0"/>
      <w:spacing w:after="525"/>
      <w:jc w:val="left"/>
    </w:pPr>
    <w:rPr>
      <w:rFonts w:ascii="Arial Narrow" w:hAnsi="Arial Narrow"/>
      <w:lang w:val="en-GB" w:eastAsia="en-GB"/>
    </w:rPr>
  </w:style>
  <w:style w:type="paragraph" w:customStyle="1" w:styleId="CM40">
    <w:name w:val="CM40"/>
    <w:basedOn w:val="Normal"/>
    <w:next w:val="Normal"/>
    <w:uiPriority w:val="99"/>
    <w:rsid w:val="003B7F5C"/>
    <w:pPr>
      <w:widowControl w:val="0"/>
      <w:autoSpaceDE w:val="0"/>
      <w:autoSpaceDN w:val="0"/>
      <w:adjustRightInd w:val="0"/>
      <w:spacing w:after="605"/>
      <w:jc w:val="left"/>
    </w:pPr>
    <w:rPr>
      <w:rFonts w:ascii="Arial Narrow" w:hAnsi="Arial Narrow"/>
      <w:lang w:val="en-GB" w:eastAsia="en-GB"/>
    </w:rPr>
  </w:style>
  <w:style w:type="paragraph" w:customStyle="1" w:styleId="CM28">
    <w:name w:val="CM28"/>
    <w:basedOn w:val="Normal"/>
    <w:next w:val="Normal"/>
    <w:uiPriority w:val="99"/>
    <w:rsid w:val="00EA4E73"/>
    <w:pPr>
      <w:widowControl w:val="0"/>
      <w:autoSpaceDE w:val="0"/>
      <w:autoSpaceDN w:val="0"/>
      <w:adjustRightInd w:val="0"/>
      <w:spacing w:after="243"/>
      <w:jc w:val="left"/>
    </w:pPr>
    <w:rPr>
      <w:rFonts w:ascii="Arial Narrow" w:hAnsi="Arial Narrow"/>
      <w:lang w:val="en-GB" w:eastAsia="en-GB"/>
    </w:rPr>
  </w:style>
  <w:style w:type="paragraph" w:customStyle="1" w:styleId="Default">
    <w:name w:val="Default"/>
    <w:rsid w:val="005E304E"/>
    <w:pPr>
      <w:widowControl w:val="0"/>
      <w:autoSpaceDE w:val="0"/>
      <w:autoSpaceDN w:val="0"/>
      <w:adjustRightInd w:val="0"/>
    </w:pPr>
    <w:rPr>
      <w:rFonts w:ascii="Arial Narrow" w:hAnsi="Arial Narrow" w:cs="Arial Narrow"/>
      <w:color w:val="000000"/>
      <w:sz w:val="24"/>
      <w:szCs w:val="24"/>
    </w:rPr>
  </w:style>
  <w:style w:type="paragraph" w:customStyle="1" w:styleId="CM17">
    <w:name w:val="CM17"/>
    <w:basedOn w:val="Default"/>
    <w:next w:val="Default"/>
    <w:uiPriority w:val="99"/>
    <w:rsid w:val="001B380F"/>
    <w:pPr>
      <w:spacing w:line="280" w:lineRule="atLeast"/>
    </w:pPr>
    <w:rPr>
      <w:rFonts w:cs="Times New Roman"/>
      <w:color w:val="auto"/>
    </w:rPr>
  </w:style>
  <w:style w:type="paragraph" w:customStyle="1" w:styleId="CM18">
    <w:name w:val="CM18"/>
    <w:basedOn w:val="Default"/>
    <w:next w:val="Default"/>
    <w:uiPriority w:val="99"/>
    <w:rsid w:val="001B380F"/>
    <w:pPr>
      <w:spacing w:line="280" w:lineRule="atLeast"/>
    </w:pPr>
    <w:rPr>
      <w:rFonts w:cs="Times New Roman"/>
      <w:color w:val="auto"/>
    </w:rPr>
  </w:style>
  <w:style w:type="paragraph" w:customStyle="1" w:styleId="CM35">
    <w:name w:val="CM35"/>
    <w:basedOn w:val="Default"/>
    <w:next w:val="Default"/>
    <w:uiPriority w:val="99"/>
    <w:rsid w:val="00F03702"/>
    <w:pPr>
      <w:spacing w:after="1175"/>
    </w:pPr>
    <w:rPr>
      <w:rFonts w:cs="Times New Roman"/>
      <w:color w:val="auto"/>
    </w:rPr>
  </w:style>
  <w:style w:type="paragraph" w:customStyle="1" w:styleId="CM34">
    <w:name w:val="CM34"/>
    <w:basedOn w:val="Default"/>
    <w:next w:val="Default"/>
    <w:uiPriority w:val="99"/>
    <w:rsid w:val="003B30FA"/>
    <w:pPr>
      <w:spacing w:after="285"/>
    </w:pPr>
    <w:rPr>
      <w:rFonts w:cs="Times New Roman"/>
      <w:color w:val="auto"/>
    </w:rPr>
  </w:style>
  <w:style w:type="paragraph" w:customStyle="1" w:styleId="CM21">
    <w:name w:val="CM21"/>
    <w:basedOn w:val="Default"/>
    <w:next w:val="Default"/>
    <w:uiPriority w:val="99"/>
    <w:rsid w:val="003B30FA"/>
    <w:pPr>
      <w:spacing w:line="280" w:lineRule="atLeast"/>
    </w:pPr>
    <w:rPr>
      <w:rFonts w:cs="Times New Roman"/>
      <w:color w:val="auto"/>
    </w:rPr>
  </w:style>
  <w:style w:type="paragraph" w:customStyle="1" w:styleId="CM16">
    <w:name w:val="CM16"/>
    <w:basedOn w:val="Default"/>
    <w:next w:val="Default"/>
    <w:uiPriority w:val="99"/>
    <w:rsid w:val="003E61EB"/>
    <w:pPr>
      <w:spacing w:line="280" w:lineRule="atLeast"/>
    </w:pPr>
    <w:rPr>
      <w:rFonts w:cs="Times New Roman"/>
      <w:color w:val="auto"/>
    </w:rPr>
  </w:style>
  <w:style w:type="paragraph" w:customStyle="1" w:styleId="CM22">
    <w:name w:val="CM22"/>
    <w:basedOn w:val="Default"/>
    <w:next w:val="Default"/>
    <w:uiPriority w:val="99"/>
    <w:rsid w:val="003E61EB"/>
    <w:pPr>
      <w:spacing w:line="280" w:lineRule="atLeast"/>
    </w:pPr>
    <w:rPr>
      <w:rFonts w:cs="Times New Roman"/>
      <w:color w:val="auto"/>
    </w:rPr>
  </w:style>
  <w:style w:type="paragraph" w:customStyle="1" w:styleId="CM33">
    <w:name w:val="CM33"/>
    <w:basedOn w:val="Default"/>
    <w:next w:val="Default"/>
    <w:uiPriority w:val="99"/>
    <w:rsid w:val="001C025E"/>
    <w:pPr>
      <w:spacing w:after="360"/>
    </w:pPr>
    <w:rPr>
      <w:rFonts w:cs="Times New Roman"/>
      <w:color w:val="auto"/>
    </w:rPr>
  </w:style>
  <w:style w:type="paragraph" w:customStyle="1" w:styleId="CM38">
    <w:name w:val="CM38"/>
    <w:basedOn w:val="Default"/>
    <w:next w:val="Default"/>
    <w:uiPriority w:val="99"/>
    <w:rsid w:val="001C025E"/>
    <w:pPr>
      <w:spacing w:after="1045"/>
    </w:pPr>
    <w:rPr>
      <w:rFonts w:cs="Times New Roman"/>
      <w:color w:val="auto"/>
    </w:rPr>
  </w:style>
  <w:style w:type="paragraph" w:customStyle="1" w:styleId="CM4">
    <w:name w:val="CM4"/>
    <w:basedOn w:val="Default"/>
    <w:next w:val="Default"/>
    <w:uiPriority w:val="99"/>
    <w:rsid w:val="00DC2DA2"/>
    <w:pPr>
      <w:spacing w:line="280" w:lineRule="atLeast"/>
    </w:pPr>
    <w:rPr>
      <w:rFonts w:cs="Times New Roman"/>
      <w:color w:val="auto"/>
    </w:rPr>
  </w:style>
  <w:style w:type="paragraph" w:customStyle="1" w:styleId="Voceabbreviazioni">
    <w:name w:val="Voce abbreviazioni"/>
    <w:basedOn w:val="Heading2"/>
    <w:next w:val="Normal"/>
    <w:rsid w:val="001F320A"/>
    <w:pPr>
      <w:numPr>
        <w:ilvl w:val="0"/>
        <w:numId w:val="0"/>
      </w:numPr>
      <w:spacing w:before="1080" w:after="120"/>
      <w:ind w:left="2835" w:hanging="2835"/>
    </w:pPr>
    <w:rPr>
      <w:rFonts w:ascii="Univers (W1)" w:hAnsi="Univers (W1)" w:cs="Times New Roman"/>
      <w:bCs w:val="0"/>
      <w:iCs w:val="0"/>
      <w:szCs w:val="20"/>
      <w:lang w:val="en-GB" w:eastAsia="en-GB"/>
    </w:rPr>
  </w:style>
  <w:style w:type="paragraph" w:styleId="TOCHeading">
    <w:name w:val="TOC Heading"/>
    <w:basedOn w:val="Heading1"/>
    <w:next w:val="Normal"/>
    <w:uiPriority w:val="39"/>
    <w:semiHidden/>
    <w:unhideWhenUsed/>
    <w:qFormat/>
    <w:rsid w:val="0067643D"/>
    <w:pPr>
      <w:numPr>
        <w:numId w:val="0"/>
      </w:numPr>
      <w:spacing w:before="480" w:line="276" w:lineRule="auto"/>
      <w:jc w:val="left"/>
      <w:outlineLvl w:val="9"/>
    </w:pPr>
    <w:rPr>
      <w:rFonts w:ascii="Cambria" w:hAnsi="Cambria"/>
      <w:bCs/>
      <w:caps w:val="0"/>
      <w:color w:val="365F91"/>
      <w:sz w:val="28"/>
      <w:szCs w:val="28"/>
      <w:lang w:val="it-IT" w:eastAsia="en-US"/>
    </w:rPr>
  </w:style>
  <w:style w:type="paragraph" w:customStyle="1" w:styleId="AnnexParagraph">
    <w:name w:val="Annex Paragraph"/>
    <w:basedOn w:val="Normal"/>
    <w:link w:val="AnnexParagraphCarattere"/>
    <w:qFormat/>
    <w:rsid w:val="00770827"/>
    <w:pPr>
      <w:spacing w:before="120" w:after="120"/>
    </w:pPr>
    <w:rPr>
      <w:b/>
      <w:i/>
      <w:lang w:val="en-GB"/>
    </w:rPr>
  </w:style>
  <w:style w:type="character" w:customStyle="1" w:styleId="AnnexParagraphCarattere">
    <w:name w:val="Annex Paragraph Carattere"/>
    <w:basedOn w:val="DefaultParagraphFont"/>
    <w:link w:val="AnnexParagraph"/>
    <w:rsid w:val="00770827"/>
    <w:rPr>
      <w:b/>
      <w:i/>
      <w:sz w:val="24"/>
      <w:szCs w:val="24"/>
      <w:lang w:eastAsia="it-IT"/>
    </w:rPr>
  </w:style>
  <w:style w:type="paragraph" w:customStyle="1" w:styleId="Annex">
    <w:name w:val="Annex"/>
    <w:basedOn w:val="AGTEC"/>
    <w:link w:val="AnnexCarattere"/>
    <w:qFormat/>
    <w:rsid w:val="00770827"/>
    <w:pPr>
      <w:jc w:val="center"/>
    </w:pPr>
    <w:rPr>
      <w:b/>
      <w:sz w:val="40"/>
      <w:szCs w:val="40"/>
      <w:lang w:val="en-GB"/>
    </w:rPr>
  </w:style>
  <w:style w:type="paragraph" w:customStyle="1" w:styleId="AnnexTitle">
    <w:name w:val="Annex Title"/>
    <w:basedOn w:val="AGTEC"/>
    <w:link w:val="AnnexTitleCarattere"/>
    <w:qFormat/>
    <w:rsid w:val="00770827"/>
    <w:pPr>
      <w:jc w:val="center"/>
    </w:pPr>
    <w:rPr>
      <w:b/>
      <w:bCs/>
      <w:i/>
      <w:sz w:val="36"/>
      <w:szCs w:val="36"/>
      <w:lang w:val="en-US"/>
    </w:rPr>
  </w:style>
  <w:style w:type="character" w:customStyle="1" w:styleId="AGTECCarattere">
    <w:name w:val="AGTEC Carattere"/>
    <w:basedOn w:val="DefaultParagraphFont"/>
    <w:link w:val="AGTEC"/>
    <w:rsid w:val="00770827"/>
    <w:rPr>
      <w:rFonts w:ascii="Arial" w:hAnsi="Arial"/>
      <w:sz w:val="22"/>
      <w:lang w:val="it-IT" w:eastAsia="it-IT" w:bidi="ar-SA"/>
    </w:rPr>
  </w:style>
  <w:style w:type="character" w:customStyle="1" w:styleId="AnnexCarattere">
    <w:name w:val="Annex Carattere"/>
    <w:basedOn w:val="AGTECCarattere"/>
    <w:link w:val="Annex"/>
    <w:rsid w:val="00770827"/>
    <w:rPr>
      <w:rFonts w:ascii="Arial" w:hAnsi="Arial"/>
      <w:b/>
      <w:sz w:val="40"/>
      <w:szCs w:val="40"/>
      <w:lang w:val="it-IT" w:eastAsia="it-IT" w:bidi="ar-SA"/>
    </w:rPr>
  </w:style>
  <w:style w:type="character" w:customStyle="1" w:styleId="AnnexTitleCarattere">
    <w:name w:val="Annex Title Carattere"/>
    <w:basedOn w:val="AGTECCarattere"/>
    <w:link w:val="AnnexTitle"/>
    <w:rsid w:val="00770827"/>
    <w:rPr>
      <w:rFonts w:ascii="Arial" w:hAnsi="Arial"/>
      <w:b/>
      <w:bCs/>
      <w:i/>
      <w:sz w:val="36"/>
      <w:szCs w:val="36"/>
      <w:lang w:val="en-US" w:eastAsia="it-IT" w:bidi="ar-SA"/>
    </w:rPr>
  </w:style>
  <w:style w:type="paragraph" w:styleId="BalloonText">
    <w:name w:val="Balloon Text"/>
    <w:basedOn w:val="Normal"/>
    <w:link w:val="BalloonTextChar"/>
    <w:rsid w:val="009E1F75"/>
    <w:rPr>
      <w:rFonts w:ascii="Tahoma" w:hAnsi="Tahoma" w:cs="Tahoma"/>
      <w:sz w:val="16"/>
      <w:szCs w:val="16"/>
    </w:rPr>
  </w:style>
  <w:style w:type="character" w:customStyle="1" w:styleId="BalloonTextChar">
    <w:name w:val="Balloon Text Char"/>
    <w:basedOn w:val="DefaultParagraphFont"/>
    <w:link w:val="BalloonText"/>
    <w:rsid w:val="009E1F75"/>
    <w:rPr>
      <w:rFonts w:ascii="Tahoma" w:hAnsi="Tahoma" w:cs="Tahoma"/>
      <w:sz w:val="16"/>
      <w:szCs w:val="16"/>
      <w:lang w:val="it-IT" w:eastAsia="it-IT"/>
    </w:rPr>
  </w:style>
  <w:style w:type="character" w:styleId="FollowedHyperlink">
    <w:name w:val="FollowedHyperlink"/>
    <w:basedOn w:val="DefaultParagraphFont"/>
    <w:rsid w:val="008D4356"/>
    <w:rPr>
      <w:color w:val="800080" w:themeColor="followedHyperlink"/>
      <w:u w:val="single"/>
    </w:rPr>
  </w:style>
  <w:style w:type="paragraph" w:styleId="ListParagraph">
    <w:name w:val="List Paragraph"/>
    <w:basedOn w:val="Normal"/>
    <w:uiPriority w:val="34"/>
    <w:qFormat/>
    <w:rsid w:val="00045022"/>
    <w:pPr>
      <w:ind w:left="720"/>
      <w:contextualSpacing/>
    </w:pPr>
  </w:style>
  <w:style w:type="character" w:customStyle="1" w:styleId="Heading1Char">
    <w:name w:val="Heading 1 Char"/>
    <w:aliases w:val="FTHeading 1 Char"/>
    <w:basedOn w:val="DefaultParagraphFont"/>
    <w:link w:val="Heading1"/>
    <w:rsid w:val="00E472F1"/>
    <w:rPr>
      <w:rFonts w:ascii="Arial" w:hAnsi="Arial"/>
      <w:b/>
      <w:caps/>
      <w:sz w:val="32"/>
      <w:szCs w:val="32"/>
      <w:lang w:val="cs-CZ" w:eastAsia="it-IT"/>
    </w:rPr>
  </w:style>
  <w:style w:type="character" w:customStyle="1" w:styleId="Heading2Char">
    <w:name w:val="Heading 2 Char"/>
    <w:aliases w:val="FTHeading 2 Char"/>
    <w:basedOn w:val="DefaultParagraphFont"/>
    <w:link w:val="Heading2"/>
    <w:rsid w:val="00F21B7C"/>
    <w:rPr>
      <w:rFonts w:ascii="Arial" w:hAnsi="Arial" w:cs="Arial"/>
      <w:b/>
      <w:bCs/>
      <w:iCs/>
      <w:sz w:val="28"/>
      <w:szCs w:val="28"/>
      <w:lang w:val="it-IT" w:eastAsia="it-IT"/>
    </w:rPr>
  </w:style>
  <w:style w:type="character" w:customStyle="1" w:styleId="Heading3Char">
    <w:name w:val="Heading 3 Char"/>
    <w:aliases w:val="FTHeading 3 Char"/>
    <w:basedOn w:val="DefaultParagraphFont"/>
    <w:link w:val="Heading3"/>
    <w:rsid w:val="00461981"/>
    <w:rPr>
      <w:rFonts w:ascii="Arial" w:hAnsi="Arial" w:cs="Arial"/>
      <w:b/>
      <w:bCs/>
      <w:sz w:val="24"/>
      <w:szCs w:val="26"/>
      <w:lang w:val="it-IT" w:eastAsia="it-IT"/>
    </w:rPr>
  </w:style>
  <w:style w:type="character" w:customStyle="1" w:styleId="Heading4Char">
    <w:name w:val="Heading 4 Char"/>
    <w:aliases w:val="FTHEADING4 Char"/>
    <w:basedOn w:val="DefaultParagraphFont"/>
    <w:link w:val="Heading4"/>
    <w:rsid w:val="00461981"/>
    <w:rPr>
      <w:rFonts w:ascii="Arial" w:hAnsi="Arial"/>
      <w:b/>
      <w:bCs/>
      <w:i/>
      <w:sz w:val="24"/>
      <w:szCs w:val="22"/>
      <w:lang w:val="it-IT" w:eastAsia="it-IT"/>
    </w:rPr>
  </w:style>
  <w:style w:type="character" w:customStyle="1" w:styleId="Heading5Char">
    <w:name w:val="Heading 5 Char"/>
    <w:basedOn w:val="DefaultParagraphFont"/>
    <w:link w:val="Heading5"/>
    <w:rsid w:val="00461981"/>
    <w:rPr>
      <w:b/>
      <w:bCs/>
      <w:iCs/>
      <w:sz w:val="24"/>
      <w:szCs w:val="26"/>
      <w:lang w:val="it-IT" w:eastAsia="it-IT"/>
    </w:rPr>
  </w:style>
  <w:style w:type="character" w:customStyle="1" w:styleId="Heading6Char">
    <w:name w:val="Heading 6 Char"/>
    <w:basedOn w:val="DefaultParagraphFont"/>
    <w:link w:val="Heading6"/>
    <w:rsid w:val="00461981"/>
    <w:rPr>
      <w:b/>
      <w:bCs/>
      <w:sz w:val="24"/>
      <w:szCs w:val="22"/>
      <w:lang w:val="it-IT" w:eastAsia="it-IT"/>
    </w:rPr>
  </w:style>
  <w:style w:type="character" w:customStyle="1" w:styleId="Heading7Char">
    <w:name w:val="Heading 7 Char"/>
    <w:basedOn w:val="DefaultParagraphFont"/>
    <w:link w:val="Heading7"/>
    <w:rsid w:val="00461981"/>
    <w:rPr>
      <w:b/>
      <w:sz w:val="24"/>
      <w:szCs w:val="24"/>
      <w:lang w:val="it-IT" w:eastAsia="it-IT"/>
    </w:rPr>
  </w:style>
  <w:style w:type="character" w:customStyle="1" w:styleId="Heading8Char">
    <w:name w:val="Heading 8 Char"/>
    <w:basedOn w:val="DefaultParagraphFont"/>
    <w:link w:val="Heading8"/>
    <w:rsid w:val="00461981"/>
    <w:rPr>
      <w:b/>
      <w:sz w:val="24"/>
      <w:lang w:val="it-IT" w:eastAsia="it-IT"/>
    </w:rPr>
  </w:style>
  <w:style w:type="character" w:customStyle="1" w:styleId="Heading9Char">
    <w:name w:val="Heading 9 Char"/>
    <w:basedOn w:val="DefaultParagraphFont"/>
    <w:link w:val="Heading9"/>
    <w:rsid w:val="00461981"/>
    <w:rPr>
      <w:rFonts w:cs="Arial"/>
      <w:b/>
      <w:sz w:val="24"/>
      <w:szCs w:val="22"/>
      <w:lang w:val="it-IT" w:eastAsia="it-IT"/>
    </w:rPr>
  </w:style>
  <w:style w:type="character" w:customStyle="1" w:styleId="HeaderChar">
    <w:name w:val="Header Char"/>
    <w:basedOn w:val="DefaultParagraphFont"/>
    <w:link w:val="Header"/>
    <w:rsid w:val="00461981"/>
    <w:rPr>
      <w:lang w:val="it-IT" w:eastAsia="it-IT"/>
    </w:rPr>
  </w:style>
  <w:style w:type="character" w:customStyle="1" w:styleId="FootnoteTextChar">
    <w:name w:val="Footnote Text Char"/>
    <w:basedOn w:val="DefaultParagraphFont"/>
    <w:link w:val="FootnoteText"/>
    <w:semiHidden/>
    <w:rsid w:val="00461981"/>
    <w:rPr>
      <w:lang w:val="it-IT" w:eastAsia="it-IT"/>
    </w:rPr>
  </w:style>
  <w:style w:type="character" w:customStyle="1" w:styleId="BodyTextChar">
    <w:name w:val="Body Text Char"/>
    <w:basedOn w:val="DefaultParagraphFont"/>
    <w:link w:val="BodyText"/>
    <w:rsid w:val="00461981"/>
    <w:rPr>
      <w:szCs w:val="24"/>
      <w:lang w:eastAsia="it-IT"/>
    </w:rPr>
  </w:style>
  <w:style w:type="character" w:customStyle="1" w:styleId="TitleChar">
    <w:name w:val="Title Char"/>
    <w:basedOn w:val="DefaultParagraphFont"/>
    <w:link w:val="Title"/>
    <w:rsid w:val="00461981"/>
    <w:rPr>
      <w:rFonts w:ascii="Arial" w:hAnsi="Arial" w:cs="Arial"/>
      <w:b/>
      <w:bCs/>
      <w:kern w:val="28"/>
      <w:sz w:val="32"/>
      <w:szCs w:val="32"/>
      <w:lang w:val="it-IT" w:eastAsia="it-IT"/>
    </w:rPr>
  </w:style>
  <w:style w:type="character" w:customStyle="1" w:styleId="BodyText3Char">
    <w:name w:val="Body Text 3 Char"/>
    <w:basedOn w:val="DefaultParagraphFont"/>
    <w:link w:val="BodyText3"/>
    <w:rsid w:val="00461981"/>
    <w:rPr>
      <w:sz w:val="16"/>
      <w:szCs w:val="16"/>
      <w:lang w:val="it-IT" w:eastAsia="it-IT"/>
    </w:rPr>
  </w:style>
  <w:style w:type="paragraph" w:customStyle="1" w:styleId="Testo">
    <w:name w:val="Testo"/>
    <w:basedOn w:val="Normal"/>
    <w:rsid w:val="00D60A87"/>
    <w:pPr>
      <w:tabs>
        <w:tab w:val="left" w:pos="2835"/>
      </w:tabs>
    </w:pPr>
    <w:rPr>
      <w:rFonts w:ascii="Arial" w:hAnsi="Arial"/>
      <w:sz w:val="20"/>
      <w:szCs w:val="20"/>
    </w:rPr>
  </w:style>
  <w:style w:type="character" w:customStyle="1" w:styleId="body1">
    <w:name w:val="body 1"/>
    <w:basedOn w:val="DefaultParagraphFont"/>
    <w:rsid w:val="00D60A87"/>
    <w:rPr>
      <w:sz w:val="22"/>
    </w:rPr>
  </w:style>
  <w:style w:type="character" w:styleId="PageNumber">
    <w:name w:val="page number"/>
    <w:basedOn w:val="DefaultParagraphFont"/>
    <w:rsid w:val="00327D6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4719">
      <w:bodyDiv w:val="1"/>
      <w:marLeft w:val="0"/>
      <w:marRight w:val="0"/>
      <w:marTop w:val="0"/>
      <w:marBottom w:val="0"/>
      <w:divBdr>
        <w:top w:val="none" w:sz="0" w:space="0" w:color="auto"/>
        <w:left w:val="none" w:sz="0" w:space="0" w:color="auto"/>
        <w:bottom w:val="none" w:sz="0" w:space="0" w:color="auto"/>
        <w:right w:val="none" w:sz="0" w:space="0" w:color="auto"/>
      </w:divBdr>
    </w:div>
    <w:div w:id="742720414">
      <w:bodyDiv w:val="1"/>
      <w:marLeft w:val="0"/>
      <w:marRight w:val="0"/>
      <w:marTop w:val="0"/>
      <w:marBottom w:val="0"/>
      <w:divBdr>
        <w:top w:val="none" w:sz="0" w:space="0" w:color="auto"/>
        <w:left w:val="none" w:sz="0" w:space="0" w:color="auto"/>
        <w:bottom w:val="none" w:sz="0" w:space="0" w:color="auto"/>
        <w:right w:val="none" w:sz="0" w:space="0" w:color="auto"/>
      </w:divBdr>
      <w:divsChild>
        <w:div w:id="2001106907">
          <w:marLeft w:val="0"/>
          <w:marRight w:val="0"/>
          <w:marTop w:val="0"/>
          <w:marBottom w:val="0"/>
          <w:divBdr>
            <w:top w:val="none" w:sz="0" w:space="0" w:color="auto"/>
            <w:left w:val="none" w:sz="0" w:space="0" w:color="auto"/>
            <w:bottom w:val="none" w:sz="0" w:space="0" w:color="auto"/>
            <w:right w:val="none" w:sz="0" w:space="0" w:color="auto"/>
          </w:divBdr>
          <w:divsChild>
            <w:div w:id="2118132721">
              <w:marLeft w:val="0"/>
              <w:marRight w:val="0"/>
              <w:marTop w:val="0"/>
              <w:marBottom w:val="0"/>
              <w:divBdr>
                <w:top w:val="none" w:sz="0" w:space="0" w:color="auto"/>
                <w:left w:val="none" w:sz="0" w:space="0" w:color="auto"/>
                <w:bottom w:val="none" w:sz="0" w:space="0" w:color="auto"/>
                <w:right w:val="none" w:sz="0" w:space="0" w:color="auto"/>
              </w:divBdr>
              <w:divsChild>
                <w:div w:id="1482191827">
                  <w:marLeft w:val="0"/>
                  <w:marRight w:val="0"/>
                  <w:marTop w:val="0"/>
                  <w:marBottom w:val="0"/>
                  <w:divBdr>
                    <w:top w:val="none" w:sz="0" w:space="0" w:color="auto"/>
                    <w:left w:val="none" w:sz="0" w:space="0" w:color="auto"/>
                    <w:bottom w:val="none" w:sz="0" w:space="0" w:color="auto"/>
                    <w:right w:val="none" w:sz="0" w:space="0" w:color="auto"/>
                  </w:divBdr>
                  <w:divsChild>
                    <w:div w:id="987394885">
                      <w:marLeft w:val="0"/>
                      <w:marRight w:val="0"/>
                      <w:marTop w:val="0"/>
                      <w:marBottom w:val="0"/>
                      <w:divBdr>
                        <w:top w:val="none" w:sz="0" w:space="0" w:color="auto"/>
                        <w:left w:val="none" w:sz="0" w:space="0" w:color="auto"/>
                        <w:bottom w:val="none" w:sz="0" w:space="0" w:color="auto"/>
                        <w:right w:val="none" w:sz="0" w:space="0" w:color="auto"/>
                      </w:divBdr>
                      <w:divsChild>
                        <w:div w:id="46035460">
                          <w:marLeft w:val="0"/>
                          <w:marRight w:val="0"/>
                          <w:marTop w:val="0"/>
                          <w:marBottom w:val="0"/>
                          <w:divBdr>
                            <w:top w:val="none" w:sz="0" w:space="0" w:color="auto"/>
                            <w:left w:val="none" w:sz="0" w:space="0" w:color="auto"/>
                            <w:bottom w:val="none" w:sz="0" w:space="0" w:color="auto"/>
                            <w:right w:val="none" w:sz="0" w:space="0" w:color="auto"/>
                          </w:divBdr>
                          <w:divsChild>
                            <w:div w:id="313340955">
                              <w:marLeft w:val="0"/>
                              <w:marRight w:val="0"/>
                              <w:marTop w:val="0"/>
                              <w:marBottom w:val="0"/>
                              <w:divBdr>
                                <w:top w:val="none" w:sz="0" w:space="0" w:color="auto"/>
                                <w:left w:val="none" w:sz="0" w:space="0" w:color="auto"/>
                                <w:bottom w:val="none" w:sz="0" w:space="0" w:color="auto"/>
                                <w:right w:val="none" w:sz="0" w:space="0" w:color="auto"/>
                              </w:divBdr>
                              <w:divsChild>
                                <w:div w:id="469790822">
                                  <w:marLeft w:val="0"/>
                                  <w:marRight w:val="0"/>
                                  <w:marTop w:val="0"/>
                                  <w:marBottom w:val="0"/>
                                  <w:divBdr>
                                    <w:top w:val="none" w:sz="0" w:space="0" w:color="auto"/>
                                    <w:left w:val="none" w:sz="0" w:space="0" w:color="auto"/>
                                    <w:bottom w:val="none" w:sz="0" w:space="0" w:color="auto"/>
                                    <w:right w:val="none" w:sz="0" w:space="0" w:color="auto"/>
                                  </w:divBdr>
                                  <w:divsChild>
                                    <w:div w:id="1808930698">
                                      <w:marLeft w:val="0"/>
                                      <w:marRight w:val="0"/>
                                      <w:marTop w:val="0"/>
                                      <w:marBottom w:val="0"/>
                                      <w:divBdr>
                                        <w:top w:val="single" w:sz="4" w:space="0" w:color="F5F5F5"/>
                                        <w:left w:val="single" w:sz="4" w:space="0" w:color="F5F5F5"/>
                                        <w:bottom w:val="single" w:sz="4" w:space="0" w:color="F5F5F5"/>
                                        <w:right w:val="single" w:sz="4" w:space="0" w:color="F5F5F5"/>
                                      </w:divBdr>
                                      <w:divsChild>
                                        <w:div w:id="159659755">
                                          <w:marLeft w:val="0"/>
                                          <w:marRight w:val="0"/>
                                          <w:marTop w:val="0"/>
                                          <w:marBottom w:val="0"/>
                                          <w:divBdr>
                                            <w:top w:val="none" w:sz="0" w:space="0" w:color="auto"/>
                                            <w:left w:val="none" w:sz="0" w:space="0" w:color="auto"/>
                                            <w:bottom w:val="none" w:sz="0" w:space="0" w:color="auto"/>
                                            <w:right w:val="none" w:sz="0" w:space="0" w:color="auto"/>
                                          </w:divBdr>
                                          <w:divsChild>
                                            <w:div w:id="12976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177976">
      <w:bodyDiv w:val="1"/>
      <w:marLeft w:val="0"/>
      <w:marRight w:val="0"/>
      <w:marTop w:val="0"/>
      <w:marBottom w:val="0"/>
      <w:divBdr>
        <w:top w:val="none" w:sz="0" w:space="0" w:color="auto"/>
        <w:left w:val="none" w:sz="0" w:space="0" w:color="auto"/>
        <w:bottom w:val="none" w:sz="0" w:space="0" w:color="auto"/>
        <w:right w:val="none" w:sz="0" w:space="0" w:color="auto"/>
      </w:divBdr>
    </w:div>
    <w:div w:id="964429438">
      <w:bodyDiv w:val="1"/>
      <w:marLeft w:val="0"/>
      <w:marRight w:val="0"/>
      <w:marTop w:val="0"/>
      <w:marBottom w:val="0"/>
      <w:divBdr>
        <w:top w:val="none" w:sz="0" w:space="0" w:color="auto"/>
        <w:left w:val="none" w:sz="0" w:space="0" w:color="auto"/>
        <w:bottom w:val="none" w:sz="0" w:space="0" w:color="auto"/>
        <w:right w:val="none" w:sz="0" w:space="0" w:color="auto"/>
      </w:divBdr>
    </w:div>
    <w:div w:id="1259102519">
      <w:bodyDiv w:val="1"/>
      <w:marLeft w:val="0"/>
      <w:marRight w:val="0"/>
      <w:marTop w:val="0"/>
      <w:marBottom w:val="0"/>
      <w:divBdr>
        <w:top w:val="none" w:sz="0" w:space="0" w:color="auto"/>
        <w:left w:val="none" w:sz="0" w:space="0" w:color="auto"/>
        <w:bottom w:val="none" w:sz="0" w:space="0" w:color="auto"/>
        <w:right w:val="none" w:sz="0" w:space="0" w:color="auto"/>
      </w:divBdr>
    </w:div>
    <w:div w:id="1352684594">
      <w:bodyDiv w:val="1"/>
      <w:marLeft w:val="0"/>
      <w:marRight w:val="0"/>
      <w:marTop w:val="0"/>
      <w:marBottom w:val="0"/>
      <w:divBdr>
        <w:top w:val="none" w:sz="0" w:space="0" w:color="auto"/>
        <w:left w:val="none" w:sz="0" w:space="0" w:color="auto"/>
        <w:bottom w:val="none" w:sz="0" w:space="0" w:color="auto"/>
        <w:right w:val="none" w:sz="0" w:space="0" w:color="auto"/>
      </w:divBdr>
      <w:divsChild>
        <w:div w:id="1645575179">
          <w:marLeft w:val="0"/>
          <w:marRight w:val="0"/>
          <w:marTop w:val="0"/>
          <w:marBottom w:val="0"/>
          <w:divBdr>
            <w:top w:val="none" w:sz="0" w:space="0" w:color="auto"/>
            <w:left w:val="none" w:sz="0" w:space="0" w:color="auto"/>
            <w:bottom w:val="none" w:sz="0" w:space="0" w:color="auto"/>
            <w:right w:val="none" w:sz="0" w:space="0" w:color="auto"/>
          </w:divBdr>
          <w:divsChild>
            <w:div w:id="667101860">
              <w:marLeft w:val="0"/>
              <w:marRight w:val="0"/>
              <w:marTop w:val="0"/>
              <w:marBottom w:val="0"/>
              <w:divBdr>
                <w:top w:val="none" w:sz="0" w:space="0" w:color="auto"/>
                <w:left w:val="none" w:sz="0" w:space="0" w:color="auto"/>
                <w:bottom w:val="none" w:sz="0" w:space="0" w:color="auto"/>
                <w:right w:val="none" w:sz="0" w:space="0" w:color="auto"/>
              </w:divBdr>
              <w:divsChild>
                <w:div w:id="872578862">
                  <w:marLeft w:val="0"/>
                  <w:marRight w:val="0"/>
                  <w:marTop w:val="0"/>
                  <w:marBottom w:val="0"/>
                  <w:divBdr>
                    <w:top w:val="none" w:sz="0" w:space="0" w:color="auto"/>
                    <w:left w:val="none" w:sz="0" w:space="0" w:color="auto"/>
                    <w:bottom w:val="none" w:sz="0" w:space="0" w:color="auto"/>
                    <w:right w:val="none" w:sz="0" w:space="0" w:color="auto"/>
                  </w:divBdr>
                  <w:divsChild>
                    <w:div w:id="1933199653">
                      <w:marLeft w:val="0"/>
                      <w:marRight w:val="0"/>
                      <w:marTop w:val="0"/>
                      <w:marBottom w:val="0"/>
                      <w:divBdr>
                        <w:top w:val="none" w:sz="0" w:space="0" w:color="auto"/>
                        <w:left w:val="none" w:sz="0" w:space="0" w:color="auto"/>
                        <w:bottom w:val="none" w:sz="0" w:space="0" w:color="auto"/>
                        <w:right w:val="none" w:sz="0" w:space="0" w:color="auto"/>
                      </w:divBdr>
                      <w:divsChild>
                        <w:div w:id="1844271527">
                          <w:marLeft w:val="0"/>
                          <w:marRight w:val="0"/>
                          <w:marTop w:val="0"/>
                          <w:marBottom w:val="0"/>
                          <w:divBdr>
                            <w:top w:val="none" w:sz="0" w:space="0" w:color="auto"/>
                            <w:left w:val="none" w:sz="0" w:space="0" w:color="auto"/>
                            <w:bottom w:val="none" w:sz="0" w:space="0" w:color="auto"/>
                            <w:right w:val="none" w:sz="0" w:space="0" w:color="auto"/>
                          </w:divBdr>
                          <w:divsChild>
                            <w:div w:id="1123960890">
                              <w:marLeft w:val="0"/>
                              <w:marRight w:val="0"/>
                              <w:marTop w:val="0"/>
                              <w:marBottom w:val="0"/>
                              <w:divBdr>
                                <w:top w:val="none" w:sz="0" w:space="0" w:color="auto"/>
                                <w:left w:val="none" w:sz="0" w:space="0" w:color="auto"/>
                                <w:bottom w:val="none" w:sz="0" w:space="0" w:color="auto"/>
                                <w:right w:val="none" w:sz="0" w:space="0" w:color="auto"/>
                              </w:divBdr>
                              <w:divsChild>
                                <w:div w:id="1523982263">
                                  <w:marLeft w:val="0"/>
                                  <w:marRight w:val="0"/>
                                  <w:marTop w:val="0"/>
                                  <w:marBottom w:val="0"/>
                                  <w:divBdr>
                                    <w:top w:val="none" w:sz="0" w:space="0" w:color="auto"/>
                                    <w:left w:val="none" w:sz="0" w:space="0" w:color="auto"/>
                                    <w:bottom w:val="none" w:sz="0" w:space="0" w:color="auto"/>
                                    <w:right w:val="none" w:sz="0" w:space="0" w:color="auto"/>
                                  </w:divBdr>
                                  <w:divsChild>
                                    <w:div w:id="981883559">
                                      <w:marLeft w:val="0"/>
                                      <w:marRight w:val="0"/>
                                      <w:marTop w:val="0"/>
                                      <w:marBottom w:val="0"/>
                                      <w:divBdr>
                                        <w:top w:val="single" w:sz="4" w:space="0" w:color="F5F5F5"/>
                                        <w:left w:val="single" w:sz="4" w:space="0" w:color="F5F5F5"/>
                                        <w:bottom w:val="single" w:sz="4" w:space="0" w:color="F5F5F5"/>
                                        <w:right w:val="single" w:sz="4" w:space="0" w:color="F5F5F5"/>
                                      </w:divBdr>
                                      <w:divsChild>
                                        <w:div w:id="947859597">
                                          <w:marLeft w:val="0"/>
                                          <w:marRight w:val="0"/>
                                          <w:marTop w:val="0"/>
                                          <w:marBottom w:val="0"/>
                                          <w:divBdr>
                                            <w:top w:val="none" w:sz="0" w:space="0" w:color="auto"/>
                                            <w:left w:val="none" w:sz="0" w:space="0" w:color="auto"/>
                                            <w:bottom w:val="none" w:sz="0" w:space="0" w:color="auto"/>
                                            <w:right w:val="none" w:sz="0" w:space="0" w:color="auto"/>
                                          </w:divBdr>
                                          <w:divsChild>
                                            <w:div w:id="244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3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tteo\Agusta\ag-tec\AGTEC-MODELLI\AG-TEC-REV\AG-TEC161%20rev.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B2B6F-B531-4A62-BC56-9D07DA6A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8A7F47-1465-4597-A3F6-484C13510CDA}">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7F571A5-CBC1-4047-B646-D864361989DA}">
  <ds:schemaRefs>
    <ds:schemaRef ds:uri="http://schemas.microsoft.com/sharepoint/v3/contenttype/forms"/>
  </ds:schemaRefs>
</ds:datastoreItem>
</file>

<file path=customXml/itemProps4.xml><?xml version="1.0" encoding="utf-8"?>
<ds:datastoreItem xmlns:ds="http://schemas.openxmlformats.org/officeDocument/2006/customXml" ds:itemID="{DB45A2E2-60D0-44D6-94BB-FA766DF1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AG-TEC161 rev.03</Template>
  <TotalTime>0</TotalTime>
  <Pages>30</Pages>
  <Words>4870</Words>
  <Characters>27765</Characters>
  <Application>Microsoft Office Word</Application>
  <DocSecurity>0</DocSecurity>
  <Lines>231</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QP Template for Manufacturers</vt:lpstr>
      <vt:lpstr>AGTEC168 Rev07</vt:lpstr>
    </vt:vector>
  </TitlesOfParts>
  <Company>AGUSTAWESTLAND</Company>
  <LinksUpToDate>false</LinksUpToDate>
  <CharactersWithSpaces>32570</CharactersWithSpaces>
  <SharedDoc>false</SharedDoc>
  <HLinks>
    <vt:vector size="438" baseType="variant">
      <vt:variant>
        <vt:i4>1179697</vt:i4>
      </vt:variant>
      <vt:variant>
        <vt:i4>434</vt:i4>
      </vt:variant>
      <vt:variant>
        <vt:i4>0</vt:i4>
      </vt:variant>
      <vt:variant>
        <vt:i4>5</vt:i4>
      </vt:variant>
      <vt:variant>
        <vt:lpwstr/>
      </vt:variant>
      <vt:variant>
        <vt:lpwstr>_Toc320103259</vt:lpwstr>
      </vt:variant>
      <vt:variant>
        <vt:i4>1179697</vt:i4>
      </vt:variant>
      <vt:variant>
        <vt:i4>428</vt:i4>
      </vt:variant>
      <vt:variant>
        <vt:i4>0</vt:i4>
      </vt:variant>
      <vt:variant>
        <vt:i4>5</vt:i4>
      </vt:variant>
      <vt:variant>
        <vt:lpwstr/>
      </vt:variant>
      <vt:variant>
        <vt:lpwstr>_Toc320103258</vt:lpwstr>
      </vt:variant>
      <vt:variant>
        <vt:i4>1179697</vt:i4>
      </vt:variant>
      <vt:variant>
        <vt:i4>422</vt:i4>
      </vt:variant>
      <vt:variant>
        <vt:i4>0</vt:i4>
      </vt:variant>
      <vt:variant>
        <vt:i4>5</vt:i4>
      </vt:variant>
      <vt:variant>
        <vt:lpwstr/>
      </vt:variant>
      <vt:variant>
        <vt:lpwstr>_Toc320103257</vt:lpwstr>
      </vt:variant>
      <vt:variant>
        <vt:i4>1179697</vt:i4>
      </vt:variant>
      <vt:variant>
        <vt:i4>416</vt:i4>
      </vt:variant>
      <vt:variant>
        <vt:i4>0</vt:i4>
      </vt:variant>
      <vt:variant>
        <vt:i4>5</vt:i4>
      </vt:variant>
      <vt:variant>
        <vt:lpwstr/>
      </vt:variant>
      <vt:variant>
        <vt:lpwstr>_Toc320103256</vt:lpwstr>
      </vt:variant>
      <vt:variant>
        <vt:i4>1179697</vt:i4>
      </vt:variant>
      <vt:variant>
        <vt:i4>410</vt:i4>
      </vt:variant>
      <vt:variant>
        <vt:i4>0</vt:i4>
      </vt:variant>
      <vt:variant>
        <vt:i4>5</vt:i4>
      </vt:variant>
      <vt:variant>
        <vt:lpwstr/>
      </vt:variant>
      <vt:variant>
        <vt:lpwstr>_Toc320103255</vt:lpwstr>
      </vt:variant>
      <vt:variant>
        <vt:i4>1179697</vt:i4>
      </vt:variant>
      <vt:variant>
        <vt:i4>404</vt:i4>
      </vt:variant>
      <vt:variant>
        <vt:i4>0</vt:i4>
      </vt:variant>
      <vt:variant>
        <vt:i4>5</vt:i4>
      </vt:variant>
      <vt:variant>
        <vt:lpwstr/>
      </vt:variant>
      <vt:variant>
        <vt:lpwstr>_Toc320103254</vt:lpwstr>
      </vt:variant>
      <vt:variant>
        <vt:i4>1179697</vt:i4>
      </vt:variant>
      <vt:variant>
        <vt:i4>398</vt:i4>
      </vt:variant>
      <vt:variant>
        <vt:i4>0</vt:i4>
      </vt:variant>
      <vt:variant>
        <vt:i4>5</vt:i4>
      </vt:variant>
      <vt:variant>
        <vt:lpwstr/>
      </vt:variant>
      <vt:variant>
        <vt:lpwstr>_Toc320103253</vt:lpwstr>
      </vt:variant>
      <vt:variant>
        <vt:i4>1179697</vt:i4>
      </vt:variant>
      <vt:variant>
        <vt:i4>392</vt:i4>
      </vt:variant>
      <vt:variant>
        <vt:i4>0</vt:i4>
      </vt:variant>
      <vt:variant>
        <vt:i4>5</vt:i4>
      </vt:variant>
      <vt:variant>
        <vt:lpwstr/>
      </vt:variant>
      <vt:variant>
        <vt:lpwstr>_Toc320103252</vt:lpwstr>
      </vt:variant>
      <vt:variant>
        <vt:i4>1179697</vt:i4>
      </vt:variant>
      <vt:variant>
        <vt:i4>386</vt:i4>
      </vt:variant>
      <vt:variant>
        <vt:i4>0</vt:i4>
      </vt:variant>
      <vt:variant>
        <vt:i4>5</vt:i4>
      </vt:variant>
      <vt:variant>
        <vt:lpwstr/>
      </vt:variant>
      <vt:variant>
        <vt:lpwstr>_Toc320103251</vt:lpwstr>
      </vt:variant>
      <vt:variant>
        <vt:i4>1179697</vt:i4>
      </vt:variant>
      <vt:variant>
        <vt:i4>380</vt:i4>
      </vt:variant>
      <vt:variant>
        <vt:i4>0</vt:i4>
      </vt:variant>
      <vt:variant>
        <vt:i4>5</vt:i4>
      </vt:variant>
      <vt:variant>
        <vt:lpwstr/>
      </vt:variant>
      <vt:variant>
        <vt:lpwstr>_Toc320103250</vt:lpwstr>
      </vt:variant>
      <vt:variant>
        <vt:i4>1245233</vt:i4>
      </vt:variant>
      <vt:variant>
        <vt:i4>374</vt:i4>
      </vt:variant>
      <vt:variant>
        <vt:i4>0</vt:i4>
      </vt:variant>
      <vt:variant>
        <vt:i4>5</vt:i4>
      </vt:variant>
      <vt:variant>
        <vt:lpwstr/>
      </vt:variant>
      <vt:variant>
        <vt:lpwstr>_Toc320103249</vt:lpwstr>
      </vt:variant>
      <vt:variant>
        <vt:i4>1245233</vt:i4>
      </vt:variant>
      <vt:variant>
        <vt:i4>368</vt:i4>
      </vt:variant>
      <vt:variant>
        <vt:i4>0</vt:i4>
      </vt:variant>
      <vt:variant>
        <vt:i4>5</vt:i4>
      </vt:variant>
      <vt:variant>
        <vt:lpwstr/>
      </vt:variant>
      <vt:variant>
        <vt:lpwstr>_Toc320103248</vt:lpwstr>
      </vt:variant>
      <vt:variant>
        <vt:i4>1245233</vt:i4>
      </vt:variant>
      <vt:variant>
        <vt:i4>362</vt:i4>
      </vt:variant>
      <vt:variant>
        <vt:i4>0</vt:i4>
      </vt:variant>
      <vt:variant>
        <vt:i4>5</vt:i4>
      </vt:variant>
      <vt:variant>
        <vt:lpwstr/>
      </vt:variant>
      <vt:variant>
        <vt:lpwstr>_Toc320103247</vt:lpwstr>
      </vt:variant>
      <vt:variant>
        <vt:i4>1245233</vt:i4>
      </vt:variant>
      <vt:variant>
        <vt:i4>356</vt:i4>
      </vt:variant>
      <vt:variant>
        <vt:i4>0</vt:i4>
      </vt:variant>
      <vt:variant>
        <vt:i4>5</vt:i4>
      </vt:variant>
      <vt:variant>
        <vt:lpwstr/>
      </vt:variant>
      <vt:variant>
        <vt:lpwstr>_Toc320103246</vt:lpwstr>
      </vt:variant>
      <vt:variant>
        <vt:i4>1245233</vt:i4>
      </vt:variant>
      <vt:variant>
        <vt:i4>350</vt:i4>
      </vt:variant>
      <vt:variant>
        <vt:i4>0</vt:i4>
      </vt:variant>
      <vt:variant>
        <vt:i4>5</vt:i4>
      </vt:variant>
      <vt:variant>
        <vt:lpwstr/>
      </vt:variant>
      <vt:variant>
        <vt:lpwstr>_Toc320103245</vt:lpwstr>
      </vt:variant>
      <vt:variant>
        <vt:i4>1245233</vt:i4>
      </vt:variant>
      <vt:variant>
        <vt:i4>344</vt:i4>
      </vt:variant>
      <vt:variant>
        <vt:i4>0</vt:i4>
      </vt:variant>
      <vt:variant>
        <vt:i4>5</vt:i4>
      </vt:variant>
      <vt:variant>
        <vt:lpwstr/>
      </vt:variant>
      <vt:variant>
        <vt:lpwstr>_Toc320103244</vt:lpwstr>
      </vt:variant>
      <vt:variant>
        <vt:i4>1245233</vt:i4>
      </vt:variant>
      <vt:variant>
        <vt:i4>338</vt:i4>
      </vt:variant>
      <vt:variant>
        <vt:i4>0</vt:i4>
      </vt:variant>
      <vt:variant>
        <vt:i4>5</vt:i4>
      </vt:variant>
      <vt:variant>
        <vt:lpwstr/>
      </vt:variant>
      <vt:variant>
        <vt:lpwstr>_Toc320103243</vt:lpwstr>
      </vt:variant>
      <vt:variant>
        <vt:i4>1245233</vt:i4>
      </vt:variant>
      <vt:variant>
        <vt:i4>332</vt:i4>
      </vt:variant>
      <vt:variant>
        <vt:i4>0</vt:i4>
      </vt:variant>
      <vt:variant>
        <vt:i4>5</vt:i4>
      </vt:variant>
      <vt:variant>
        <vt:lpwstr/>
      </vt:variant>
      <vt:variant>
        <vt:lpwstr>_Toc320103242</vt:lpwstr>
      </vt:variant>
      <vt:variant>
        <vt:i4>1245233</vt:i4>
      </vt:variant>
      <vt:variant>
        <vt:i4>326</vt:i4>
      </vt:variant>
      <vt:variant>
        <vt:i4>0</vt:i4>
      </vt:variant>
      <vt:variant>
        <vt:i4>5</vt:i4>
      </vt:variant>
      <vt:variant>
        <vt:lpwstr/>
      </vt:variant>
      <vt:variant>
        <vt:lpwstr>_Toc320103241</vt:lpwstr>
      </vt:variant>
      <vt:variant>
        <vt:i4>1245233</vt:i4>
      </vt:variant>
      <vt:variant>
        <vt:i4>320</vt:i4>
      </vt:variant>
      <vt:variant>
        <vt:i4>0</vt:i4>
      </vt:variant>
      <vt:variant>
        <vt:i4>5</vt:i4>
      </vt:variant>
      <vt:variant>
        <vt:lpwstr/>
      </vt:variant>
      <vt:variant>
        <vt:lpwstr>_Toc320103240</vt:lpwstr>
      </vt:variant>
      <vt:variant>
        <vt:i4>1310769</vt:i4>
      </vt:variant>
      <vt:variant>
        <vt:i4>314</vt:i4>
      </vt:variant>
      <vt:variant>
        <vt:i4>0</vt:i4>
      </vt:variant>
      <vt:variant>
        <vt:i4>5</vt:i4>
      </vt:variant>
      <vt:variant>
        <vt:lpwstr/>
      </vt:variant>
      <vt:variant>
        <vt:lpwstr>_Toc320103239</vt:lpwstr>
      </vt:variant>
      <vt:variant>
        <vt:i4>1310769</vt:i4>
      </vt:variant>
      <vt:variant>
        <vt:i4>308</vt:i4>
      </vt:variant>
      <vt:variant>
        <vt:i4>0</vt:i4>
      </vt:variant>
      <vt:variant>
        <vt:i4>5</vt:i4>
      </vt:variant>
      <vt:variant>
        <vt:lpwstr/>
      </vt:variant>
      <vt:variant>
        <vt:lpwstr>_Toc320103238</vt:lpwstr>
      </vt:variant>
      <vt:variant>
        <vt:i4>1310769</vt:i4>
      </vt:variant>
      <vt:variant>
        <vt:i4>302</vt:i4>
      </vt:variant>
      <vt:variant>
        <vt:i4>0</vt:i4>
      </vt:variant>
      <vt:variant>
        <vt:i4>5</vt:i4>
      </vt:variant>
      <vt:variant>
        <vt:lpwstr/>
      </vt:variant>
      <vt:variant>
        <vt:lpwstr>_Toc320103237</vt:lpwstr>
      </vt:variant>
      <vt:variant>
        <vt:i4>1310769</vt:i4>
      </vt:variant>
      <vt:variant>
        <vt:i4>296</vt:i4>
      </vt:variant>
      <vt:variant>
        <vt:i4>0</vt:i4>
      </vt:variant>
      <vt:variant>
        <vt:i4>5</vt:i4>
      </vt:variant>
      <vt:variant>
        <vt:lpwstr/>
      </vt:variant>
      <vt:variant>
        <vt:lpwstr>_Toc320103236</vt:lpwstr>
      </vt:variant>
      <vt:variant>
        <vt:i4>1310769</vt:i4>
      </vt:variant>
      <vt:variant>
        <vt:i4>290</vt:i4>
      </vt:variant>
      <vt:variant>
        <vt:i4>0</vt:i4>
      </vt:variant>
      <vt:variant>
        <vt:i4>5</vt:i4>
      </vt:variant>
      <vt:variant>
        <vt:lpwstr/>
      </vt:variant>
      <vt:variant>
        <vt:lpwstr>_Toc320103235</vt:lpwstr>
      </vt:variant>
      <vt:variant>
        <vt:i4>1310769</vt:i4>
      </vt:variant>
      <vt:variant>
        <vt:i4>284</vt:i4>
      </vt:variant>
      <vt:variant>
        <vt:i4>0</vt:i4>
      </vt:variant>
      <vt:variant>
        <vt:i4>5</vt:i4>
      </vt:variant>
      <vt:variant>
        <vt:lpwstr/>
      </vt:variant>
      <vt:variant>
        <vt:lpwstr>_Toc320103234</vt:lpwstr>
      </vt:variant>
      <vt:variant>
        <vt:i4>1310769</vt:i4>
      </vt:variant>
      <vt:variant>
        <vt:i4>278</vt:i4>
      </vt:variant>
      <vt:variant>
        <vt:i4>0</vt:i4>
      </vt:variant>
      <vt:variant>
        <vt:i4>5</vt:i4>
      </vt:variant>
      <vt:variant>
        <vt:lpwstr/>
      </vt:variant>
      <vt:variant>
        <vt:lpwstr>_Toc320103233</vt:lpwstr>
      </vt:variant>
      <vt:variant>
        <vt:i4>1310769</vt:i4>
      </vt:variant>
      <vt:variant>
        <vt:i4>272</vt:i4>
      </vt:variant>
      <vt:variant>
        <vt:i4>0</vt:i4>
      </vt:variant>
      <vt:variant>
        <vt:i4>5</vt:i4>
      </vt:variant>
      <vt:variant>
        <vt:lpwstr/>
      </vt:variant>
      <vt:variant>
        <vt:lpwstr>_Toc320103232</vt:lpwstr>
      </vt:variant>
      <vt:variant>
        <vt:i4>1310769</vt:i4>
      </vt:variant>
      <vt:variant>
        <vt:i4>266</vt:i4>
      </vt:variant>
      <vt:variant>
        <vt:i4>0</vt:i4>
      </vt:variant>
      <vt:variant>
        <vt:i4>5</vt:i4>
      </vt:variant>
      <vt:variant>
        <vt:lpwstr/>
      </vt:variant>
      <vt:variant>
        <vt:lpwstr>_Toc320103231</vt:lpwstr>
      </vt:variant>
      <vt:variant>
        <vt:i4>1310769</vt:i4>
      </vt:variant>
      <vt:variant>
        <vt:i4>260</vt:i4>
      </vt:variant>
      <vt:variant>
        <vt:i4>0</vt:i4>
      </vt:variant>
      <vt:variant>
        <vt:i4>5</vt:i4>
      </vt:variant>
      <vt:variant>
        <vt:lpwstr/>
      </vt:variant>
      <vt:variant>
        <vt:lpwstr>_Toc320103230</vt:lpwstr>
      </vt:variant>
      <vt:variant>
        <vt:i4>1376305</vt:i4>
      </vt:variant>
      <vt:variant>
        <vt:i4>254</vt:i4>
      </vt:variant>
      <vt:variant>
        <vt:i4>0</vt:i4>
      </vt:variant>
      <vt:variant>
        <vt:i4>5</vt:i4>
      </vt:variant>
      <vt:variant>
        <vt:lpwstr/>
      </vt:variant>
      <vt:variant>
        <vt:lpwstr>_Toc320103229</vt:lpwstr>
      </vt:variant>
      <vt:variant>
        <vt:i4>1376305</vt:i4>
      </vt:variant>
      <vt:variant>
        <vt:i4>248</vt:i4>
      </vt:variant>
      <vt:variant>
        <vt:i4>0</vt:i4>
      </vt:variant>
      <vt:variant>
        <vt:i4>5</vt:i4>
      </vt:variant>
      <vt:variant>
        <vt:lpwstr/>
      </vt:variant>
      <vt:variant>
        <vt:lpwstr>_Toc320103228</vt:lpwstr>
      </vt:variant>
      <vt:variant>
        <vt:i4>1376305</vt:i4>
      </vt:variant>
      <vt:variant>
        <vt:i4>242</vt:i4>
      </vt:variant>
      <vt:variant>
        <vt:i4>0</vt:i4>
      </vt:variant>
      <vt:variant>
        <vt:i4>5</vt:i4>
      </vt:variant>
      <vt:variant>
        <vt:lpwstr/>
      </vt:variant>
      <vt:variant>
        <vt:lpwstr>_Toc320103227</vt:lpwstr>
      </vt:variant>
      <vt:variant>
        <vt:i4>1376305</vt:i4>
      </vt:variant>
      <vt:variant>
        <vt:i4>236</vt:i4>
      </vt:variant>
      <vt:variant>
        <vt:i4>0</vt:i4>
      </vt:variant>
      <vt:variant>
        <vt:i4>5</vt:i4>
      </vt:variant>
      <vt:variant>
        <vt:lpwstr/>
      </vt:variant>
      <vt:variant>
        <vt:lpwstr>_Toc320103226</vt:lpwstr>
      </vt:variant>
      <vt:variant>
        <vt:i4>1376305</vt:i4>
      </vt:variant>
      <vt:variant>
        <vt:i4>230</vt:i4>
      </vt:variant>
      <vt:variant>
        <vt:i4>0</vt:i4>
      </vt:variant>
      <vt:variant>
        <vt:i4>5</vt:i4>
      </vt:variant>
      <vt:variant>
        <vt:lpwstr/>
      </vt:variant>
      <vt:variant>
        <vt:lpwstr>_Toc320103225</vt:lpwstr>
      </vt:variant>
      <vt:variant>
        <vt:i4>1376305</vt:i4>
      </vt:variant>
      <vt:variant>
        <vt:i4>224</vt:i4>
      </vt:variant>
      <vt:variant>
        <vt:i4>0</vt:i4>
      </vt:variant>
      <vt:variant>
        <vt:i4>5</vt:i4>
      </vt:variant>
      <vt:variant>
        <vt:lpwstr/>
      </vt:variant>
      <vt:variant>
        <vt:lpwstr>_Toc320103224</vt:lpwstr>
      </vt:variant>
      <vt:variant>
        <vt:i4>1376305</vt:i4>
      </vt:variant>
      <vt:variant>
        <vt:i4>218</vt:i4>
      </vt:variant>
      <vt:variant>
        <vt:i4>0</vt:i4>
      </vt:variant>
      <vt:variant>
        <vt:i4>5</vt:i4>
      </vt:variant>
      <vt:variant>
        <vt:lpwstr/>
      </vt:variant>
      <vt:variant>
        <vt:lpwstr>_Toc320103223</vt:lpwstr>
      </vt:variant>
      <vt:variant>
        <vt:i4>1376305</vt:i4>
      </vt:variant>
      <vt:variant>
        <vt:i4>212</vt:i4>
      </vt:variant>
      <vt:variant>
        <vt:i4>0</vt:i4>
      </vt:variant>
      <vt:variant>
        <vt:i4>5</vt:i4>
      </vt:variant>
      <vt:variant>
        <vt:lpwstr/>
      </vt:variant>
      <vt:variant>
        <vt:lpwstr>_Toc320103222</vt:lpwstr>
      </vt:variant>
      <vt:variant>
        <vt:i4>1376305</vt:i4>
      </vt:variant>
      <vt:variant>
        <vt:i4>206</vt:i4>
      </vt:variant>
      <vt:variant>
        <vt:i4>0</vt:i4>
      </vt:variant>
      <vt:variant>
        <vt:i4>5</vt:i4>
      </vt:variant>
      <vt:variant>
        <vt:lpwstr/>
      </vt:variant>
      <vt:variant>
        <vt:lpwstr>_Toc320103221</vt:lpwstr>
      </vt:variant>
      <vt:variant>
        <vt:i4>1376305</vt:i4>
      </vt:variant>
      <vt:variant>
        <vt:i4>200</vt:i4>
      </vt:variant>
      <vt:variant>
        <vt:i4>0</vt:i4>
      </vt:variant>
      <vt:variant>
        <vt:i4>5</vt:i4>
      </vt:variant>
      <vt:variant>
        <vt:lpwstr/>
      </vt:variant>
      <vt:variant>
        <vt:lpwstr>_Toc320103220</vt:lpwstr>
      </vt:variant>
      <vt:variant>
        <vt:i4>1441841</vt:i4>
      </vt:variant>
      <vt:variant>
        <vt:i4>194</vt:i4>
      </vt:variant>
      <vt:variant>
        <vt:i4>0</vt:i4>
      </vt:variant>
      <vt:variant>
        <vt:i4>5</vt:i4>
      </vt:variant>
      <vt:variant>
        <vt:lpwstr/>
      </vt:variant>
      <vt:variant>
        <vt:lpwstr>_Toc320103219</vt:lpwstr>
      </vt:variant>
      <vt:variant>
        <vt:i4>1441841</vt:i4>
      </vt:variant>
      <vt:variant>
        <vt:i4>188</vt:i4>
      </vt:variant>
      <vt:variant>
        <vt:i4>0</vt:i4>
      </vt:variant>
      <vt:variant>
        <vt:i4>5</vt:i4>
      </vt:variant>
      <vt:variant>
        <vt:lpwstr/>
      </vt:variant>
      <vt:variant>
        <vt:lpwstr>_Toc320103218</vt:lpwstr>
      </vt:variant>
      <vt:variant>
        <vt:i4>1441841</vt:i4>
      </vt:variant>
      <vt:variant>
        <vt:i4>182</vt:i4>
      </vt:variant>
      <vt:variant>
        <vt:i4>0</vt:i4>
      </vt:variant>
      <vt:variant>
        <vt:i4>5</vt:i4>
      </vt:variant>
      <vt:variant>
        <vt:lpwstr/>
      </vt:variant>
      <vt:variant>
        <vt:lpwstr>_Toc320103217</vt:lpwstr>
      </vt:variant>
      <vt:variant>
        <vt:i4>1441841</vt:i4>
      </vt:variant>
      <vt:variant>
        <vt:i4>176</vt:i4>
      </vt:variant>
      <vt:variant>
        <vt:i4>0</vt:i4>
      </vt:variant>
      <vt:variant>
        <vt:i4>5</vt:i4>
      </vt:variant>
      <vt:variant>
        <vt:lpwstr/>
      </vt:variant>
      <vt:variant>
        <vt:lpwstr>_Toc320103216</vt:lpwstr>
      </vt:variant>
      <vt:variant>
        <vt:i4>1441841</vt:i4>
      </vt:variant>
      <vt:variant>
        <vt:i4>170</vt:i4>
      </vt:variant>
      <vt:variant>
        <vt:i4>0</vt:i4>
      </vt:variant>
      <vt:variant>
        <vt:i4>5</vt:i4>
      </vt:variant>
      <vt:variant>
        <vt:lpwstr/>
      </vt:variant>
      <vt:variant>
        <vt:lpwstr>_Toc320103215</vt:lpwstr>
      </vt:variant>
      <vt:variant>
        <vt:i4>1441841</vt:i4>
      </vt:variant>
      <vt:variant>
        <vt:i4>164</vt:i4>
      </vt:variant>
      <vt:variant>
        <vt:i4>0</vt:i4>
      </vt:variant>
      <vt:variant>
        <vt:i4>5</vt:i4>
      </vt:variant>
      <vt:variant>
        <vt:lpwstr/>
      </vt:variant>
      <vt:variant>
        <vt:lpwstr>_Toc320103214</vt:lpwstr>
      </vt:variant>
      <vt:variant>
        <vt:i4>1441841</vt:i4>
      </vt:variant>
      <vt:variant>
        <vt:i4>158</vt:i4>
      </vt:variant>
      <vt:variant>
        <vt:i4>0</vt:i4>
      </vt:variant>
      <vt:variant>
        <vt:i4>5</vt:i4>
      </vt:variant>
      <vt:variant>
        <vt:lpwstr/>
      </vt:variant>
      <vt:variant>
        <vt:lpwstr>_Toc320103213</vt:lpwstr>
      </vt:variant>
      <vt:variant>
        <vt:i4>1441841</vt:i4>
      </vt:variant>
      <vt:variant>
        <vt:i4>152</vt:i4>
      </vt:variant>
      <vt:variant>
        <vt:i4>0</vt:i4>
      </vt:variant>
      <vt:variant>
        <vt:i4>5</vt:i4>
      </vt:variant>
      <vt:variant>
        <vt:lpwstr/>
      </vt:variant>
      <vt:variant>
        <vt:lpwstr>_Toc320103212</vt:lpwstr>
      </vt:variant>
      <vt:variant>
        <vt:i4>1441841</vt:i4>
      </vt:variant>
      <vt:variant>
        <vt:i4>146</vt:i4>
      </vt:variant>
      <vt:variant>
        <vt:i4>0</vt:i4>
      </vt:variant>
      <vt:variant>
        <vt:i4>5</vt:i4>
      </vt:variant>
      <vt:variant>
        <vt:lpwstr/>
      </vt:variant>
      <vt:variant>
        <vt:lpwstr>_Toc320103211</vt:lpwstr>
      </vt:variant>
      <vt:variant>
        <vt:i4>1441841</vt:i4>
      </vt:variant>
      <vt:variant>
        <vt:i4>140</vt:i4>
      </vt:variant>
      <vt:variant>
        <vt:i4>0</vt:i4>
      </vt:variant>
      <vt:variant>
        <vt:i4>5</vt:i4>
      </vt:variant>
      <vt:variant>
        <vt:lpwstr/>
      </vt:variant>
      <vt:variant>
        <vt:lpwstr>_Toc320103210</vt:lpwstr>
      </vt:variant>
      <vt:variant>
        <vt:i4>1507377</vt:i4>
      </vt:variant>
      <vt:variant>
        <vt:i4>134</vt:i4>
      </vt:variant>
      <vt:variant>
        <vt:i4>0</vt:i4>
      </vt:variant>
      <vt:variant>
        <vt:i4>5</vt:i4>
      </vt:variant>
      <vt:variant>
        <vt:lpwstr/>
      </vt:variant>
      <vt:variant>
        <vt:lpwstr>_Toc320103209</vt:lpwstr>
      </vt:variant>
      <vt:variant>
        <vt:i4>1507377</vt:i4>
      </vt:variant>
      <vt:variant>
        <vt:i4>128</vt:i4>
      </vt:variant>
      <vt:variant>
        <vt:i4>0</vt:i4>
      </vt:variant>
      <vt:variant>
        <vt:i4>5</vt:i4>
      </vt:variant>
      <vt:variant>
        <vt:lpwstr/>
      </vt:variant>
      <vt:variant>
        <vt:lpwstr>_Toc320103208</vt:lpwstr>
      </vt:variant>
      <vt:variant>
        <vt:i4>1507377</vt:i4>
      </vt:variant>
      <vt:variant>
        <vt:i4>122</vt:i4>
      </vt:variant>
      <vt:variant>
        <vt:i4>0</vt:i4>
      </vt:variant>
      <vt:variant>
        <vt:i4>5</vt:i4>
      </vt:variant>
      <vt:variant>
        <vt:lpwstr/>
      </vt:variant>
      <vt:variant>
        <vt:lpwstr>_Toc320103207</vt:lpwstr>
      </vt:variant>
      <vt:variant>
        <vt:i4>1507377</vt:i4>
      </vt:variant>
      <vt:variant>
        <vt:i4>116</vt:i4>
      </vt:variant>
      <vt:variant>
        <vt:i4>0</vt:i4>
      </vt:variant>
      <vt:variant>
        <vt:i4>5</vt:i4>
      </vt:variant>
      <vt:variant>
        <vt:lpwstr/>
      </vt:variant>
      <vt:variant>
        <vt:lpwstr>_Toc320103206</vt:lpwstr>
      </vt:variant>
      <vt:variant>
        <vt:i4>1507377</vt:i4>
      </vt:variant>
      <vt:variant>
        <vt:i4>110</vt:i4>
      </vt:variant>
      <vt:variant>
        <vt:i4>0</vt:i4>
      </vt:variant>
      <vt:variant>
        <vt:i4>5</vt:i4>
      </vt:variant>
      <vt:variant>
        <vt:lpwstr/>
      </vt:variant>
      <vt:variant>
        <vt:lpwstr>_Toc320103205</vt:lpwstr>
      </vt:variant>
      <vt:variant>
        <vt:i4>1507377</vt:i4>
      </vt:variant>
      <vt:variant>
        <vt:i4>104</vt:i4>
      </vt:variant>
      <vt:variant>
        <vt:i4>0</vt:i4>
      </vt:variant>
      <vt:variant>
        <vt:i4>5</vt:i4>
      </vt:variant>
      <vt:variant>
        <vt:lpwstr/>
      </vt:variant>
      <vt:variant>
        <vt:lpwstr>_Toc320103204</vt:lpwstr>
      </vt:variant>
      <vt:variant>
        <vt:i4>1507377</vt:i4>
      </vt:variant>
      <vt:variant>
        <vt:i4>98</vt:i4>
      </vt:variant>
      <vt:variant>
        <vt:i4>0</vt:i4>
      </vt:variant>
      <vt:variant>
        <vt:i4>5</vt:i4>
      </vt:variant>
      <vt:variant>
        <vt:lpwstr/>
      </vt:variant>
      <vt:variant>
        <vt:lpwstr>_Toc320103203</vt:lpwstr>
      </vt:variant>
      <vt:variant>
        <vt:i4>1507377</vt:i4>
      </vt:variant>
      <vt:variant>
        <vt:i4>92</vt:i4>
      </vt:variant>
      <vt:variant>
        <vt:i4>0</vt:i4>
      </vt:variant>
      <vt:variant>
        <vt:i4>5</vt:i4>
      </vt:variant>
      <vt:variant>
        <vt:lpwstr/>
      </vt:variant>
      <vt:variant>
        <vt:lpwstr>_Toc320103202</vt:lpwstr>
      </vt:variant>
      <vt:variant>
        <vt:i4>1507377</vt:i4>
      </vt:variant>
      <vt:variant>
        <vt:i4>86</vt:i4>
      </vt:variant>
      <vt:variant>
        <vt:i4>0</vt:i4>
      </vt:variant>
      <vt:variant>
        <vt:i4>5</vt:i4>
      </vt:variant>
      <vt:variant>
        <vt:lpwstr/>
      </vt:variant>
      <vt:variant>
        <vt:lpwstr>_Toc320103201</vt:lpwstr>
      </vt:variant>
      <vt:variant>
        <vt:i4>1507377</vt:i4>
      </vt:variant>
      <vt:variant>
        <vt:i4>80</vt:i4>
      </vt:variant>
      <vt:variant>
        <vt:i4>0</vt:i4>
      </vt:variant>
      <vt:variant>
        <vt:i4>5</vt:i4>
      </vt:variant>
      <vt:variant>
        <vt:lpwstr/>
      </vt:variant>
      <vt:variant>
        <vt:lpwstr>_Toc320103200</vt:lpwstr>
      </vt:variant>
      <vt:variant>
        <vt:i4>1966130</vt:i4>
      </vt:variant>
      <vt:variant>
        <vt:i4>74</vt:i4>
      </vt:variant>
      <vt:variant>
        <vt:i4>0</vt:i4>
      </vt:variant>
      <vt:variant>
        <vt:i4>5</vt:i4>
      </vt:variant>
      <vt:variant>
        <vt:lpwstr/>
      </vt:variant>
      <vt:variant>
        <vt:lpwstr>_Toc320103199</vt:lpwstr>
      </vt:variant>
      <vt:variant>
        <vt:i4>1966130</vt:i4>
      </vt:variant>
      <vt:variant>
        <vt:i4>68</vt:i4>
      </vt:variant>
      <vt:variant>
        <vt:i4>0</vt:i4>
      </vt:variant>
      <vt:variant>
        <vt:i4>5</vt:i4>
      </vt:variant>
      <vt:variant>
        <vt:lpwstr/>
      </vt:variant>
      <vt:variant>
        <vt:lpwstr>_Toc320103198</vt:lpwstr>
      </vt:variant>
      <vt:variant>
        <vt:i4>1966130</vt:i4>
      </vt:variant>
      <vt:variant>
        <vt:i4>62</vt:i4>
      </vt:variant>
      <vt:variant>
        <vt:i4>0</vt:i4>
      </vt:variant>
      <vt:variant>
        <vt:i4>5</vt:i4>
      </vt:variant>
      <vt:variant>
        <vt:lpwstr/>
      </vt:variant>
      <vt:variant>
        <vt:lpwstr>_Toc320103197</vt:lpwstr>
      </vt:variant>
      <vt:variant>
        <vt:i4>1966130</vt:i4>
      </vt:variant>
      <vt:variant>
        <vt:i4>56</vt:i4>
      </vt:variant>
      <vt:variant>
        <vt:i4>0</vt:i4>
      </vt:variant>
      <vt:variant>
        <vt:i4>5</vt:i4>
      </vt:variant>
      <vt:variant>
        <vt:lpwstr/>
      </vt:variant>
      <vt:variant>
        <vt:lpwstr>_Toc320103196</vt:lpwstr>
      </vt:variant>
      <vt:variant>
        <vt:i4>1966130</vt:i4>
      </vt:variant>
      <vt:variant>
        <vt:i4>50</vt:i4>
      </vt:variant>
      <vt:variant>
        <vt:i4>0</vt:i4>
      </vt:variant>
      <vt:variant>
        <vt:i4>5</vt:i4>
      </vt:variant>
      <vt:variant>
        <vt:lpwstr/>
      </vt:variant>
      <vt:variant>
        <vt:lpwstr>_Toc320103195</vt:lpwstr>
      </vt:variant>
      <vt:variant>
        <vt:i4>1966130</vt:i4>
      </vt:variant>
      <vt:variant>
        <vt:i4>44</vt:i4>
      </vt:variant>
      <vt:variant>
        <vt:i4>0</vt:i4>
      </vt:variant>
      <vt:variant>
        <vt:i4>5</vt:i4>
      </vt:variant>
      <vt:variant>
        <vt:lpwstr/>
      </vt:variant>
      <vt:variant>
        <vt:lpwstr>_Toc320103194</vt:lpwstr>
      </vt:variant>
      <vt:variant>
        <vt:i4>1966130</vt:i4>
      </vt:variant>
      <vt:variant>
        <vt:i4>38</vt:i4>
      </vt:variant>
      <vt:variant>
        <vt:i4>0</vt:i4>
      </vt:variant>
      <vt:variant>
        <vt:i4>5</vt:i4>
      </vt:variant>
      <vt:variant>
        <vt:lpwstr/>
      </vt:variant>
      <vt:variant>
        <vt:lpwstr>_Toc320103193</vt:lpwstr>
      </vt:variant>
      <vt:variant>
        <vt:i4>1966130</vt:i4>
      </vt:variant>
      <vt:variant>
        <vt:i4>32</vt:i4>
      </vt:variant>
      <vt:variant>
        <vt:i4>0</vt:i4>
      </vt:variant>
      <vt:variant>
        <vt:i4>5</vt:i4>
      </vt:variant>
      <vt:variant>
        <vt:lpwstr/>
      </vt:variant>
      <vt:variant>
        <vt:lpwstr>_Toc320103192</vt:lpwstr>
      </vt:variant>
      <vt:variant>
        <vt:i4>1966130</vt:i4>
      </vt:variant>
      <vt:variant>
        <vt:i4>26</vt:i4>
      </vt:variant>
      <vt:variant>
        <vt:i4>0</vt:i4>
      </vt:variant>
      <vt:variant>
        <vt:i4>5</vt:i4>
      </vt:variant>
      <vt:variant>
        <vt:lpwstr/>
      </vt:variant>
      <vt:variant>
        <vt:lpwstr>_Toc320103191</vt:lpwstr>
      </vt:variant>
      <vt:variant>
        <vt:i4>1966130</vt:i4>
      </vt:variant>
      <vt:variant>
        <vt:i4>20</vt:i4>
      </vt:variant>
      <vt:variant>
        <vt:i4>0</vt:i4>
      </vt:variant>
      <vt:variant>
        <vt:i4>5</vt:i4>
      </vt:variant>
      <vt:variant>
        <vt:lpwstr/>
      </vt:variant>
      <vt:variant>
        <vt:lpwstr>_Toc320103190</vt:lpwstr>
      </vt:variant>
      <vt:variant>
        <vt:i4>2031666</vt:i4>
      </vt:variant>
      <vt:variant>
        <vt:i4>14</vt:i4>
      </vt:variant>
      <vt:variant>
        <vt:i4>0</vt:i4>
      </vt:variant>
      <vt:variant>
        <vt:i4>5</vt:i4>
      </vt:variant>
      <vt:variant>
        <vt:lpwstr/>
      </vt:variant>
      <vt:variant>
        <vt:lpwstr>_Toc320103189</vt:lpwstr>
      </vt:variant>
      <vt:variant>
        <vt:i4>2031666</vt:i4>
      </vt:variant>
      <vt:variant>
        <vt:i4>8</vt:i4>
      </vt:variant>
      <vt:variant>
        <vt:i4>0</vt:i4>
      </vt:variant>
      <vt:variant>
        <vt:i4>5</vt:i4>
      </vt:variant>
      <vt:variant>
        <vt:lpwstr/>
      </vt:variant>
      <vt:variant>
        <vt:lpwstr>_Toc320103188</vt:lpwstr>
      </vt:variant>
      <vt:variant>
        <vt:i4>2031666</vt:i4>
      </vt:variant>
      <vt:variant>
        <vt:i4>2</vt:i4>
      </vt:variant>
      <vt:variant>
        <vt:i4>0</vt:i4>
      </vt:variant>
      <vt:variant>
        <vt:i4>5</vt:i4>
      </vt:variant>
      <vt:variant>
        <vt:lpwstr/>
      </vt:variant>
      <vt:variant>
        <vt:lpwstr>_Toc320103187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 Template for Manufacturers</dc:title>
  <dc:creator>mv</dc:creator>
  <cp:lastModifiedBy>Cesaria Alberto</cp:lastModifiedBy>
  <cp:revision>2</cp:revision>
  <cp:lastPrinted>2017-03-27T10:12:00Z</cp:lastPrinted>
  <dcterms:created xsi:type="dcterms:W3CDTF">2022-07-22T09:25:00Z</dcterms:created>
  <dcterms:modified xsi:type="dcterms:W3CDTF">2022-07-22T09:25:00Z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0x0101005790329957C22B47B8126DB54A9135A1</vt:lpwstr>
  </property>
  <property fmtid="{D5CDD505-2E9C-101B-9397-08002B2CF9AE}" pid="4" name="MSIP_Label_dfbae739-7e05-4265-80d7-c73ef6dc7a63_Enabled">
    <vt:lpwstr>true</vt:lpwstr>
  </property>
  <property fmtid="{D5CDD505-2E9C-101B-9397-08002B2CF9AE}" pid="5" name="MSIP_Label_dfbae739-7e05-4265-80d7-c73ef6dc7a63_SetDate">
    <vt:lpwstr>2022-07-22T09:25:05Z</vt:lpwstr>
  </property>
  <property fmtid="{D5CDD505-2E9C-101B-9397-08002B2CF9AE}" pid="6" name="MSIP_Label_dfbae739-7e05-4265-80d7-c73ef6dc7a63_Method">
    <vt:lpwstr>Privileged</vt:lpwstr>
  </property>
  <property fmtid="{D5CDD505-2E9C-101B-9397-08002B2CF9AE}" pid="7" name="MSIP_Label_dfbae739-7e05-4265-80d7-c73ef6dc7a63_Name">
    <vt:lpwstr>dfbae739-7e05-4265-80d7-c73ef6dc7a63</vt:lpwstr>
  </property>
  <property fmtid="{D5CDD505-2E9C-101B-9397-08002B2CF9AE}" pid="8" name="MSIP_Label_dfbae739-7e05-4265-80d7-c73ef6dc7a63_SiteId">
    <vt:lpwstr>31ae1cef-2393-4eb1-8962-4e4bbfccd663</vt:lpwstr>
  </property>
  <property fmtid="{D5CDD505-2E9C-101B-9397-08002B2CF9AE}" pid="9" name="MSIP_Label_dfbae739-7e05-4265-80d7-c73ef6dc7a63_ActionId">
    <vt:lpwstr/>
  </property>
  <property fmtid="{D5CDD505-2E9C-101B-9397-08002B2CF9AE}" pid="10" name="MSIP_Label_dfbae739-7e05-4265-80d7-c73ef6dc7a63_ContentBits">
    <vt:lpwstr>0</vt:lpwstr>
  </property>
</Properties>
</file>