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6EF8C" w14:textId="63AA45A7" w:rsidR="00671EB6" w:rsidRPr="001856EC" w:rsidRDefault="00671EB6">
      <w:pPr>
        <w:rPr>
          <w:b/>
          <w:color w:val="000000" w:themeColor="text1"/>
          <w:u w:val="single"/>
          <w:lang w:val="en-US"/>
        </w:rPr>
      </w:pPr>
      <w:r w:rsidRPr="001856EC">
        <w:rPr>
          <w:b/>
          <w:color w:val="000000" w:themeColor="text1"/>
          <w:u w:val="single"/>
          <w:lang w:val="en-US"/>
        </w:rPr>
        <w:t xml:space="preserve">This log describes the current QRS-01 and associated QRS-XXX Modules published configuration (revision issues), including forms, templates  </w:t>
      </w:r>
    </w:p>
    <w:p w14:paraId="08297BE7" w14:textId="1DEB5463" w:rsidR="00EC462D" w:rsidRPr="00EC462D" w:rsidRDefault="00155159" w:rsidP="00EC462D">
      <w:pPr>
        <w:pStyle w:val="NormaleWeb"/>
        <w:spacing w:before="0" w:beforeAutospacing="0" w:after="0" w:afterAutospacing="0"/>
        <w:rPr>
          <w:rFonts w:ascii="Segoe UI" w:hAnsi="Segoe UI" w:cs="Segoe UI"/>
          <w:lang w:val="en-US"/>
        </w:rPr>
      </w:pPr>
      <w:r w:rsidRPr="001856EC">
        <w:rPr>
          <w:b/>
          <w:color w:val="000000" w:themeColor="text1"/>
          <w:u w:val="single"/>
          <w:lang w:val="en-US"/>
        </w:rPr>
        <w:t>Remark:</w:t>
      </w:r>
      <w:r w:rsidRPr="001856EC">
        <w:rPr>
          <w:b/>
          <w:color w:val="000000" w:themeColor="text1"/>
          <w:lang w:val="en-US"/>
        </w:rPr>
        <w:t xml:space="preserve"> </w:t>
      </w:r>
      <w:r w:rsidRPr="001856EC">
        <w:rPr>
          <w:color w:val="000000" w:themeColor="text1"/>
          <w:lang w:val="en-US"/>
        </w:rPr>
        <w:t>The QRS-01 and associated modules (including Temporary Revisions, forms/templates) shall be applied at their latest published revision issue as specified below</w:t>
      </w:r>
      <w:r w:rsidR="00BB79AB" w:rsidRPr="001856EC">
        <w:rPr>
          <w:color w:val="000000" w:themeColor="text1"/>
          <w:lang w:val="en-US"/>
        </w:rPr>
        <w:t xml:space="preserve">. </w:t>
      </w:r>
      <w:r w:rsidR="00EC462D" w:rsidRPr="00EC462D">
        <w:rPr>
          <w:color w:val="000000" w:themeColor="text1"/>
          <w:lang w:val="en-US"/>
        </w:rPr>
        <w:t xml:space="preserve">The QRS-01 </w:t>
      </w:r>
      <w:r w:rsidR="00EC462D">
        <w:rPr>
          <w:color w:val="000000" w:themeColor="text1"/>
          <w:lang w:val="en-US"/>
        </w:rPr>
        <w:t>Issue 7 and associated modules are</w:t>
      </w:r>
      <w:r w:rsidR="00EC462D" w:rsidRPr="00EC462D">
        <w:rPr>
          <w:color w:val="000000" w:themeColor="text1"/>
          <w:lang w:val="en-US"/>
        </w:rPr>
        <w:t xml:space="preserve"> published on the Leonardo website (</w:t>
      </w:r>
      <w:hyperlink r:id="rId10" w:history="1">
        <w:r w:rsidR="00EC462D" w:rsidRPr="00EC462D">
          <w:rPr>
            <w:color w:val="000000" w:themeColor="text1"/>
            <w:lang w:val="en-US"/>
          </w:rPr>
          <w:t>www.Leonardo.com</w:t>
        </w:r>
      </w:hyperlink>
      <w:r w:rsidR="00EC462D" w:rsidRPr="00EC462D">
        <w:rPr>
          <w:color w:val="000000" w:themeColor="text1"/>
          <w:lang w:val="en-US"/>
        </w:rPr>
        <w:t>) in the Suppliers section</w:t>
      </w:r>
    </w:p>
    <w:p w14:paraId="3CFA5503" w14:textId="3F0A45ED" w:rsidR="00155159" w:rsidRPr="001856EC" w:rsidRDefault="00155159" w:rsidP="00A85327">
      <w:pPr>
        <w:jc w:val="both"/>
        <w:rPr>
          <w:color w:val="000000" w:themeColor="text1"/>
          <w:lang w:val="en-US"/>
        </w:rPr>
      </w:pPr>
    </w:p>
    <w:tbl>
      <w:tblPr>
        <w:tblStyle w:val="Grigliatabella"/>
        <w:tblW w:w="15593" w:type="dxa"/>
        <w:tblInd w:w="-459" w:type="dxa"/>
        <w:tblLook w:val="04A0" w:firstRow="1" w:lastRow="0" w:firstColumn="1" w:lastColumn="0" w:noHBand="0" w:noVBand="1"/>
      </w:tblPr>
      <w:tblGrid>
        <w:gridCol w:w="7088"/>
        <w:gridCol w:w="1559"/>
        <w:gridCol w:w="1843"/>
        <w:gridCol w:w="2410"/>
        <w:gridCol w:w="2693"/>
      </w:tblGrid>
      <w:tr w:rsidR="001856EC" w:rsidRPr="00EC462D" w14:paraId="40DB4585" w14:textId="18E8BD3A" w:rsidTr="009D192D">
        <w:tc>
          <w:tcPr>
            <w:tcW w:w="15593" w:type="dxa"/>
            <w:gridSpan w:val="5"/>
            <w:shd w:val="clear" w:color="auto" w:fill="D9D9D9" w:themeFill="background1" w:themeFillShade="D9"/>
          </w:tcPr>
          <w:p w14:paraId="1D0A1872" w14:textId="77777777" w:rsidR="00571201" w:rsidRPr="001856EC" w:rsidRDefault="00571201" w:rsidP="00970451">
            <w:pPr>
              <w:jc w:val="center"/>
              <w:rPr>
                <w:b/>
                <w:color w:val="000000" w:themeColor="text1"/>
                <w:lang w:val="en-US"/>
              </w:rPr>
            </w:pPr>
          </w:p>
          <w:p w14:paraId="27587CD8" w14:textId="77777777" w:rsidR="00571201" w:rsidRPr="001856EC" w:rsidRDefault="00571201" w:rsidP="00970451">
            <w:pPr>
              <w:jc w:val="center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QRS-01 Configuration of QRS-XXX Modules and attachments currently published</w:t>
            </w:r>
          </w:p>
          <w:p w14:paraId="33B00B4D" w14:textId="77777777" w:rsidR="00571201" w:rsidRPr="001856EC" w:rsidRDefault="00571201" w:rsidP="00970451">
            <w:pPr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  <w:tr w:rsidR="001856EC" w:rsidRPr="001856EC" w14:paraId="40DB458A" w14:textId="3AA57941" w:rsidTr="00876C60">
        <w:tc>
          <w:tcPr>
            <w:tcW w:w="7088" w:type="dxa"/>
            <w:shd w:val="clear" w:color="auto" w:fill="D9D9D9" w:themeFill="background1" w:themeFillShade="D9"/>
          </w:tcPr>
          <w:p w14:paraId="1B57B36F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</w:p>
          <w:p w14:paraId="39B978AF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QRS-XXX Module, Attachment, Forms, Appendixes</w:t>
            </w:r>
          </w:p>
          <w:p w14:paraId="40DB4586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3E317547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</w:p>
          <w:p w14:paraId="40DB4587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Revision Issue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3C15AEDD" w14:textId="77777777" w:rsidR="00571201" w:rsidRPr="001856EC" w:rsidRDefault="00571201" w:rsidP="00970451">
            <w:pPr>
              <w:rPr>
                <w:b/>
                <w:color w:val="000000" w:themeColor="text1"/>
                <w:lang w:val="en-US"/>
              </w:rPr>
            </w:pPr>
          </w:p>
          <w:p w14:paraId="40DB4588" w14:textId="2E9A36F0" w:rsidR="00571201" w:rsidRPr="001856EC" w:rsidRDefault="005A6395" w:rsidP="005A6395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Publication </w:t>
            </w:r>
            <w:r w:rsidR="00571201" w:rsidRPr="001856EC">
              <w:rPr>
                <w:b/>
                <w:color w:val="000000" w:themeColor="text1"/>
                <w:lang w:val="en-US"/>
              </w:rPr>
              <w:t>date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164E6B82" w14:textId="77777777" w:rsidR="005A6395" w:rsidRPr="001856EC" w:rsidRDefault="005A6395" w:rsidP="00571201">
            <w:pPr>
              <w:rPr>
                <w:b/>
                <w:color w:val="000000" w:themeColor="text1"/>
                <w:lang w:val="en-US"/>
              </w:rPr>
            </w:pPr>
          </w:p>
          <w:p w14:paraId="40DB4589" w14:textId="25107868" w:rsidR="00571201" w:rsidRPr="001856EC" w:rsidRDefault="00571201" w:rsidP="00571201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Non-incorporated Temporary revisions 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1EC14C63" w14:textId="77777777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</w:p>
          <w:p w14:paraId="792974EC" w14:textId="789C3339" w:rsidR="00571201" w:rsidRPr="001856EC" w:rsidRDefault="00571201" w:rsidP="00EE53FC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Notes</w:t>
            </w:r>
          </w:p>
        </w:tc>
      </w:tr>
      <w:tr w:rsidR="001856EC" w:rsidRPr="001856EC" w14:paraId="40DB458F" w14:textId="51B93A32" w:rsidTr="00393BF4">
        <w:trPr>
          <w:trHeight w:val="275"/>
        </w:trPr>
        <w:tc>
          <w:tcPr>
            <w:tcW w:w="7088" w:type="dxa"/>
            <w:shd w:val="clear" w:color="auto" w:fill="auto"/>
          </w:tcPr>
          <w:p w14:paraId="40DB458B" w14:textId="7E8B14B2" w:rsidR="00500F76" w:rsidRPr="001856EC" w:rsidRDefault="00500F76" w:rsidP="00500F76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QRS-01 -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58C" w14:textId="563153A4" w:rsidR="00500F76" w:rsidRPr="001856EC" w:rsidRDefault="00752EEC" w:rsidP="00500F76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07</w:t>
            </w:r>
          </w:p>
        </w:tc>
        <w:tc>
          <w:tcPr>
            <w:tcW w:w="1843" w:type="dxa"/>
          </w:tcPr>
          <w:p w14:paraId="40DB458D" w14:textId="0420A380" w:rsidR="00500F76" w:rsidRPr="001856EC" w:rsidRDefault="00752EEC" w:rsidP="00500F76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40DB458E" w14:textId="256C15F3" w:rsidR="00500F76" w:rsidRPr="001856EC" w:rsidRDefault="00500F76" w:rsidP="00500F76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49FA7BB0" w14:textId="260D935B" w:rsidR="00500F76" w:rsidRPr="001856EC" w:rsidRDefault="00500F76" w:rsidP="00500F76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856EC" w:rsidRPr="001856EC" w14:paraId="40DB4594" w14:textId="600F0579" w:rsidTr="00393BF4">
        <w:tc>
          <w:tcPr>
            <w:tcW w:w="7088" w:type="dxa"/>
            <w:shd w:val="clear" w:color="auto" w:fill="auto"/>
          </w:tcPr>
          <w:p w14:paraId="40DB4590" w14:textId="124EEEC1" w:rsidR="00500F76" w:rsidRPr="001856EC" w:rsidRDefault="00500F76" w:rsidP="00500F76">
            <w:pPr>
              <w:shd w:val="clear" w:color="auto" w:fill="FFFFFF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Appendix 1 - Record Retention Table</w:t>
            </w:r>
          </w:p>
        </w:tc>
        <w:tc>
          <w:tcPr>
            <w:tcW w:w="1559" w:type="dxa"/>
            <w:shd w:val="clear" w:color="auto" w:fill="auto"/>
          </w:tcPr>
          <w:p w14:paraId="40DB4591" w14:textId="0E5FF1F1" w:rsidR="00500F76" w:rsidRPr="001856EC" w:rsidRDefault="00752EEC" w:rsidP="00500F76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592" w14:textId="3FB1EC64" w:rsidR="00500F76" w:rsidRPr="001856EC" w:rsidRDefault="00752EEC" w:rsidP="00500F76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40DB4593" w14:textId="6B5CE792" w:rsidR="00500F76" w:rsidRPr="001856EC" w:rsidRDefault="00500F76" w:rsidP="00500F76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B51CB99" w14:textId="71DAC566" w:rsidR="00500F76" w:rsidRPr="001856EC" w:rsidRDefault="00500F76" w:rsidP="00500F76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856EC" w:rsidRPr="001856EC" w14:paraId="40DB4599" w14:textId="0E249858" w:rsidTr="00FB1E13">
        <w:tc>
          <w:tcPr>
            <w:tcW w:w="7088" w:type="dxa"/>
            <w:shd w:val="clear" w:color="auto" w:fill="auto"/>
          </w:tcPr>
          <w:p w14:paraId="40DB4595" w14:textId="792A1164" w:rsidR="004D4568" w:rsidRPr="001856EC" w:rsidRDefault="004D4568" w:rsidP="00DE33E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Appendix 2 - Program Additional Requirements</w:t>
            </w:r>
          </w:p>
        </w:tc>
        <w:tc>
          <w:tcPr>
            <w:tcW w:w="1559" w:type="dxa"/>
            <w:shd w:val="clear" w:color="auto" w:fill="auto"/>
          </w:tcPr>
          <w:p w14:paraId="40DB4596" w14:textId="7A15944A" w:rsidR="004D4568" w:rsidRPr="001856EC" w:rsidRDefault="00752EEC" w:rsidP="00E34B4F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09</w:t>
            </w:r>
          </w:p>
        </w:tc>
        <w:tc>
          <w:tcPr>
            <w:tcW w:w="1843" w:type="dxa"/>
          </w:tcPr>
          <w:p w14:paraId="40DB4597" w14:textId="149580DC" w:rsidR="004D4568" w:rsidRPr="001856EC" w:rsidRDefault="00752EEC" w:rsidP="006460EF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October 2023</w:t>
            </w:r>
          </w:p>
        </w:tc>
        <w:tc>
          <w:tcPr>
            <w:tcW w:w="2410" w:type="dxa"/>
          </w:tcPr>
          <w:p w14:paraId="40DB4598" w14:textId="662CCE43" w:rsidR="004D4568" w:rsidRPr="001856EC" w:rsidRDefault="004D4568" w:rsidP="00970451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2CF51F58" w14:textId="22C5CF8A" w:rsidR="004D4568" w:rsidRPr="001856EC" w:rsidRDefault="004D4568" w:rsidP="00752EEC">
            <w:pPr>
              <w:rPr>
                <w:color w:val="000000" w:themeColor="text1"/>
                <w:lang w:val="en-US"/>
              </w:rPr>
            </w:pPr>
          </w:p>
        </w:tc>
      </w:tr>
      <w:tr w:rsidR="001856EC" w:rsidRPr="001856EC" w14:paraId="2CD288EB" w14:textId="77777777" w:rsidTr="00393BF4">
        <w:tc>
          <w:tcPr>
            <w:tcW w:w="7088" w:type="dxa"/>
            <w:shd w:val="clear" w:color="auto" w:fill="auto"/>
          </w:tcPr>
          <w:p w14:paraId="1EA19337" w14:textId="7E507DEF" w:rsidR="005B2ADB" w:rsidRPr="001856EC" w:rsidRDefault="005B2ADB" w:rsidP="00F26E33">
            <w:pPr>
              <w:shd w:val="clear" w:color="auto" w:fill="F4F4F4"/>
              <w:ind w:left="1418" w:hanging="1418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Appendix 3 - </w:t>
            </w:r>
            <w:r w:rsidR="00F26E33"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>Requirements for Articles to deliver to LH Customer Support and Service</w:t>
            </w:r>
          </w:p>
        </w:tc>
        <w:tc>
          <w:tcPr>
            <w:tcW w:w="1559" w:type="dxa"/>
            <w:shd w:val="clear" w:color="auto" w:fill="auto"/>
          </w:tcPr>
          <w:p w14:paraId="379954B6" w14:textId="120C549F" w:rsidR="005B2ADB" w:rsidRPr="001856EC" w:rsidRDefault="007A0420" w:rsidP="005B2ADB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105398A5" w14:textId="105FA337" w:rsidR="005B2ADB" w:rsidRPr="001856EC" w:rsidRDefault="007A0420" w:rsidP="005B2ADB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7213B334" w14:textId="77777777" w:rsidR="005B2ADB" w:rsidRPr="001856EC" w:rsidRDefault="005B2ADB" w:rsidP="005B2ADB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8CEB3BE" w14:textId="19B7A41F" w:rsidR="005B2ADB" w:rsidRPr="001856EC" w:rsidRDefault="005B2ADB" w:rsidP="007A0420">
            <w:pPr>
              <w:rPr>
                <w:color w:val="000000" w:themeColor="text1"/>
                <w:lang w:val="en-US"/>
              </w:rPr>
            </w:pPr>
          </w:p>
        </w:tc>
      </w:tr>
      <w:tr w:rsidR="001856EC" w:rsidRPr="001856EC" w14:paraId="4138F54F" w14:textId="77777777" w:rsidTr="00393BF4">
        <w:tc>
          <w:tcPr>
            <w:tcW w:w="7088" w:type="dxa"/>
            <w:shd w:val="clear" w:color="auto" w:fill="auto"/>
          </w:tcPr>
          <w:p w14:paraId="710E8221" w14:textId="0ABE604B" w:rsidR="005B2ADB" w:rsidRPr="001856EC" w:rsidRDefault="007A0420" w:rsidP="00F26E33">
            <w:pPr>
              <w:shd w:val="clear" w:color="auto" w:fill="F4F4F4"/>
              <w:ind w:left="1418" w:hanging="1418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Appendix 4</w:t>
            </w:r>
            <w:r w:rsidR="005B2ADB"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- </w:t>
            </w:r>
            <w:r w:rsidR="00F26E33"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>Counterfeit Electrical, Electronic and Electromechanical (EEE) Parts</w:t>
            </w:r>
          </w:p>
        </w:tc>
        <w:tc>
          <w:tcPr>
            <w:tcW w:w="1559" w:type="dxa"/>
            <w:shd w:val="clear" w:color="auto" w:fill="auto"/>
          </w:tcPr>
          <w:p w14:paraId="54A32F90" w14:textId="54565D7F" w:rsidR="005B2ADB" w:rsidRPr="001856EC" w:rsidRDefault="007A0420" w:rsidP="005B2ADB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00</w:t>
            </w:r>
            <w:bookmarkStart w:id="0" w:name="_GoBack"/>
            <w:bookmarkEnd w:id="0"/>
          </w:p>
        </w:tc>
        <w:tc>
          <w:tcPr>
            <w:tcW w:w="1843" w:type="dxa"/>
          </w:tcPr>
          <w:p w14:paraId="13647FA8" w14:textId="40053173" w:rsidR="005B2ADB" w:rsidRPr="001856EC" w:rsidRDefault="007A0420" w:rsidP="005B2ADB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1182096E" w14:textId="77777777" w:rsidR="005B2ADB" w:rsidRPr="001856EC" w:rsidRDefault="005B2ADB" w:rsidP="005B2ADB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44B079AF" w14:textId="351FFB93" w:rsidR="005B2ADB" w:rsidRPr="001856EC" w:rsidRDefault="005B2ADB" w:rsidP="007A0420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27D5E" w14:paraId="64B55170" w14:textId="77777777" w:rsidTr="00393BF4">
        <w:tc>
          <w:tcPr>
            <w:tcW w:w="7088" w:type="dxa"/>
            <w:shd w:val="clear" w:color="auto" w:fill="auto"/>
          </w:tcPr>
          <w:p w14:paraId="3224545A" w14:textId="49ECC6AE" w:rsidR="00127D5E" w:rsidRPr="00127D5E" w:rsidRDefault="00127D5E" w:rsidP="00127D5E">
            <w:pPr>
              <w:shd w:val="clear" w:color="auto" w:fill="F4F4F4"/>
              <w:ind w:left="1418" w:hanging="1418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</w:t>
            </w: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Appendix 5 - </w:t>
            </w: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>REACh Regulation and</w:t>
            </w: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Environmental Aspects</w:t>
            </w:r>
          </w:p>
        </w:tc>
        <w:tc>
          <w:tcPr>
            <w:tcW w:w="1559" w:type="dxa"/>
            <w:shd w:val="clear" w:color="auto" w:fill="auto"/>
          </w:tcPr>
          <w:p w14:paraId="36C4DA4F" w14:textId="7AF6528F" w:rsidR="00127D5E" w:rsidRPr="001856EC" w:rsidRDefault="00127D5E" w:rsidP="005B2ADB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38F7EBD5" w14:textId="296A1435" w:rsidR="00127D5E" w:rsidRPr="001856EC" w:rsidRDefault="00127D5E" w:rsidP="005B2ADB">
            <w:pPr>
              <w:rPr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1A1F09C5" w14:textId="77777777" w:rsidR="00127D5E" w:rsidRPr="001856EC" w:rsidRDefault="00127D5E" w:rsidP="005B2ADB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3C697AB" w14:textId="5BFDE6E6" w:rsidR="00127D5E" w:rsidRPr="001856EC" w:rsidRDefault="00127D5E" w:rsidP="007A0420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27D5E" w:rsidRPr="00127D5E" w14:paraId="380D4EFF" w14:textId="77777777" w:rsidTr="00393BF4">
        <w:tc>
          <w:tcPr>
            <w:tcW w:w="7088" w:type="dxa"/>
            <w:shd w:val="clear" w:color="auto" w:fill="auto"/>
          </w:tcPr>
          <w:p w14:paraId="698EED02" w14:textId="0A4C8942" w:rsidR="00127D5E" w:rsidRPr="001856EC" w:rsidRDefault="00127D5E" w:rsidP="00127D5E">
            <w:pPr>
              <w:shd w:val="clear" w:color="auto" w:fill="F4F4F4"/>
              <w:ind w:left="1418" w:hanging="1418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</w:t>
            </w: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>Appendix 6</w:t>
            </w: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- </w:t>
            </w: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>SRS (Issue 00)</w:t>
            </w:r>
          </w:p>
        </w:tc>
        <w:tc>
          <w:tcPr>
            <w:tcW w:w="1559" w:type="dxa"/>
            <w:shd w:val="clear" w:color="auto" w:fill="auto"/>
          </w:tcPr>
          <w:p w14:paraId="2B275034" w14:textId="23C1295F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1E3C92A4" w14:textId="53FD35A2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14D25674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44B4E72" w14:textId="33FF6C7B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27D5E" w:rsidRPr="001856EC" w14:paraId="40DB459E" w14:textId="56DE1F5F" w:rsidTr="00393BF4">
        <w:tc>
          <w:tcPr>
            <w:tcW w:w="7088" w:type="dxa"/>
            <w:shd w:val="clear" w:color="auto" w:fill="auto"/>
          </w:tcPr>
          <w:p w14:paraId="40DB459A" w14:textId="6EEC15AB" w:rsidR="00127D5E" w:rsidRPr="001856EC" w:rsidRDefault="00127D5E" w:rsidP="00127D5E">
            <w:pPr>
              <w:shd w:val="clear" w:color="auto" w:fill="FFFFFF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F01 - NCR - Non Conformity Report form</w:t>
            </w:r>
          </w:p>
        </w:tc>
        <w:tc>
          <w:tcPr>
            <w:tcW w:w="1559" w:type="dxa"/>
            <w:shd w:val="clear" w:color="auto" w:fill="auto"/>
          </w:tcPr>
          <w:p w14:paraId="40DB459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59C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9D" w14:textId="5FF1D4DA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26653F5" w14:textId="516AFF2C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A3" w14:textId="67B2BBC2" w:rsidTr="00393BF4">
        <w:tc>
          <w:tcPr>
            <w:tcW w:w="7088" w:type="dxa"/>
            <w:shd w:val="clear" w:color="auto" w:fill="auto"/>
          </w:tcPr>
          <w:p w14:paraId="40DB459F" w14:textId="1CE7DC45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F02 - REACh Declaration form</w:t>
            </w:r>
          </w:p>
        </w:tc>
        <w:tc>
          <w:tcPr>
            <w:tcW w:w="1559" w:type="dxa"/>
            <w:shd w:val="clear" w:color="auto" w:fill="auto"/>
          </w:tcPr>
          <w:p w14:paraId="40DB45A0" w14:textId="598D8B70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02</w:t>
            </w:r>
          </w:p>
        </w:tc>
        <w:tc>
          <w:tcPr>
            <w:tcW w:w="1843" w:type="dxa"/>
          </w:tcPr>
          <w:p w14:paraId="40DB45A1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27D5E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2" w14:textId="5B7F9A5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4ED9E49B" w14:textId="10CC2323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A8" w14:textId="3C7FA553" w:rsidTr="00393BF4">
        <w:tc>
          <w:tcPr>
            <w:tcW w:w="7088" w:type="dxa"/>
            <w:shd w:val="clear" w:color="auto" w:fill="auto"/>
          </w:tcPr>
          <w:p w14:paraId="40DB45A4" w14:textId="6D4B6650" w:rsidR="00127D5E" w:rsidRPr="001856EC" w:rsidRDefault="00127D5E" w:rsidP="00127D5E">
            <w:pPr>
              <w:shd w:val="clear" w:color="auto" w:fill="FFFFFF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F03 - MIR form</w:t>
            </w:r>
          </w:p>
        </w:tc>
        <w:tc>
          <w:tcPr>
            <w:tcW w:w="1559" w:type="dxa"/>
            <w:shd w:val="clear" w:color="auto" w:fill="auto"/>
          </w:tcPr>
          <w:p w14:paraId="40DB45A5" w14:textId="6B359BEA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5A6" w14:textId="758EE900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7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07F64496" w14:textId="026CBBA1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AD" w14:textId="0994EC85" w:rsidTr="00393BF4">
        <w:tc>
          <w:tcPr>
            <w:tcW w:w="7088" w:type="dxa"/>
            <w:shd w:val="clear" w:color="auto" w:fill="auto"/>
          </w:tcPr>
          <w:p w14:paraId="40DB45A9" w14:textId="7C67B83F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F04 - Log Card form</w:t>
            </w:r>
          </w:p>
        </w:tc>
        <w:tc>
          <w:tcPr>
            <w:tcW w:w="1559" w:type="dxa"/>
            <w:shd w:val="clear" w:color="auto" w:fill="auto"/>
          </w:tcPr>
          <w:p w14:paraId="40DB45AA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40DB45A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AC" w14:textId="17B6295D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142594C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B2" w14:textId="322DDC66" w:rsidTr="00393BF4">
        <w:tc>
          <w:tcPr>
            <w:tcW w:w="7088" w:type="dxa"/>
            <w:shd w:val="clear" w:color="auto" w:fill="auto"/>
          </w:tcPr>
          <w:p w14:paraId="40DB45AE" w14:textId="5DF739F1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F05 - RFVA Form</w:t>
            </w:r>
          </w:p>
        </w:tc>
        <w:tc>
          <w:tcPr>
            <w:tcW w:w="1559" w:type="dxa"/>
            <w:shd w:val="clear" w:color="auto" w:fill="auto"/>
          </w:tcPr>
          <w:p w14:paraId="40DB45AF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5B0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B1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46D144A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27D5E" w14:paraId="5EBB07B8" w14:textId="77777777" w:rsidTr="00393BF4">
        <w:tc>
          <w:tcPr>
            <w:tcW w:w="7088" w:type="dxa"/>
            <w:shd w:val="clear" w:color="auto" w:fill="auto"/>
          </w:tcPr>
          <w:p w14:paraId="3FD02490" w14:textId="657C47EA" w:rsidR="00127D5E" w:rsidRPr="00127D5E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</w:t>
            </w: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F06 - Request for deviation approval from LH QRS requirements </w:t>
            </w:r>
          </w:p>
        </w:tc>
        <w:tc>
          <w:tcPr>
            <w:tcW w:w="1559" w:type="dxa"/>
            <w:shd w:val="clear" w:color="auto" w:fill="auto"/>
          </w:tcPr>
          <w:p w14:paraId="2F177052" w14:textId="0588BB5F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313CC29F" w14:textId="6FED8A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03031685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883AE1B" w14:textId="06E5E52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27D5E" w:rsidRPr="00127D5E" w14:paraId="439F82D6" w14:textId="77777777" w:rsidTr="00393BF4">
        <w:tc>
          <w:tcPr>
            <w:tcW w:w="7088" w:type="dxa"/>
            <w:shd w:val="clear" w:color="auto" w:fill="auto"/>
          </w:tcPr>
          <w:p w14:paraId="06E02EA7" w14:textId="2C99616D" w:rsidR="00127D5E" w:rsidRPr="00127D5E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</w:t>
            </w:r>
            <w:r w:rsidRPr="00127D5E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F07- Obsolescence Notification form </w:t>
            </w:r>
          </w:p>
        </w:tc>
        <w:tc>
          <w:tcPr>
            <w:tcW w:w="1559" w:type="dxa"/>
            <w:shd w:val="clear" w:color="auto" w:fill="auto"/>
          </w:tcPr>
          <w:p w14:paraId="616A6DE5" w14:textId="568CAF7C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4B06D0FE" w14:textId="03929CF8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April 2025</w:t>
            </w:r>
          </w:p>
        </w:tc>
        <w:tc>
          <w:tcPr>
            <w:tcW w:w="2410" w:type="dxa"/>
          </w:tcPr>
          <w:p w14:paraId="5F8C8234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C6BEE3E" w14:textId="2A9C7F4E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27D5E" w:rsidRPr="001856EC" w14:paraId="40DB45B7" w14:textId="3026FCAC" w:rsidTr="00393BF4">
        <w:tc>
          <w:tcPr>
            <w:tcW w:w="7088" w:type="dxa"/>
            <w:shd w:val="clear" w:color="auto" w:fill="auto"/>
          </w:tcPr>
          <w:p w14:paraId="40DB45B3" w14:textId="7777777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QRS-100 – Digital Manufacturing (DMFG)</w:t>
            </w:r>
          </w:p>
        </w:tc>
        <w:tc>
          <w:tcPr>
            <w:tcW w:w="1559" w:type="dxa"/>
            <w:shd w:val="clear" w:color="auto" w:fill="auto"/>
          </w:tcPr>
          <w:p w14:paraId="40DB45B4" w14:textId="1888554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06</w:t>
            </w:r>
          </w:p>
        </w:tc>
        <w:tc>
          <w:tcPr>
            <w:tcW w:w="1843" w:type="dxa"/>
          </w:tcPr>
          <w:p w14:paraId="40DB45B5" w14:textId="4FC41DD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February 2025</w:t>
            </w:r>
          </w:p>
        </w:tc>
        <w:tc>
          <w:tcPr>
            <w:tcW w:w="2410" w:type="dxa"/>
          </w:tcPr>
          <w:p w14:paraId="40DB45B6" w14:textId="09A24E63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2B82D39" w14:textId="2066AEA9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BC" w14:textId="3A63B3A8" w:rsidTr="00393BF4">
        <w:tc>
          <w:tcPr>
            <w:tcW w:w="7088" w:type="dxa"/>
            <w:shd w:val="clear" w:color="auto" w:fill="auto"/>
          </w:tcPr>
          <w:p w14:paraId="40DB45B8" w14:textId="7777777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QRS-101 - First Article Inspection</w:t>
            </w:r>
          </w:p>
        </w:tc>
        <w:tc>
          <w:tcPr>
            <w:tcW w:w="1559" w:type="dxa"/>
            <w:shd w:val="clear" w:color="auto" w:fill="auto"/>
          </w:tcPr>
          <w:p w14:paraId="40DB45B9" w14:textId="0F850EF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5BA" w14:textId="711225A5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BB" w14:textId="32A5E61C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1DEFFBE4" w14:textId="31BA3B84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C1" w14:textId="41F5884B" w:rsidTr="00393BF4">
        <w:tc>
          <w:tcPr>
            <w:tcW w:w="7088" w:type="dxa"/>
            <w:shd w:val="clear" w:color="auto" w:fill="auto"/>
          </w:tcPr>
          <w:p w14:paraId="40DB45BD" w14:textId="41AABFBB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F01 - PN Accountability</w:t>
            </w:r>
          </w:p>
        </w:tc>
        <w:tc>
          <w:tcPr>
            <w:tcW w:w="1559" w:type="dxa"/>
            <w:shd w:val="clear" w:color="auto" w:fill="auto"/>
          </w:tcPr>
          <w:p w14:paraId="40DB45BE" w14:textId="56F2C13E" w:rsidR="00127D5E" w:rsidRPr="00CC18DB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04</w:t>
            </w:r>
          </w:p>
        </w:tc>
        <w:tc>
          <w:tcPr>
            <w:tcW w:w="1843" w:type="dxa"/>
          </w:tcPr>
          <w:p w14:paraId="40DB45BF" w14:textId="51C61A7F" w:rsidR="00127D5E" w:rsidRPr="00CC18DB" w:rsidRDefault="00127D5E" w:rsidP="00127D5E">
            <w:pPr>
              <w:rPr>
                <w:b/>
                <w:color w:val="FF0000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February 2024</w:t>
            </w:r>
          </w:p>
        </w:tc>
        <w:tc>
          <w:tcPr>
            <w:tcW w:w="2410" w:type="dxa"/>
          </w:tcPr>
          <w:p w14:paraId="40DB45C0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037A7234" w14:textId="508A1271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C6" w14:textId="2AB70428" w:rsidTr="00393BF4">
        <w:tc>
          <w:tcPr>
            <w:tcW w:w="7088" w:type="dxa"/>
            <w:shd w:val="clear" w:color="auto" w:fill="auto"/>
          </w:tcPr>
          <w:p w14:paraId="40DB45C2" w14:textId="27B508AD" w:rsidR="00127D5E" w:rsidRPr="001856EC" w:rsidRDefault="00127D5E" w:rsidP="00127D5E">
            <w:pPr>
              <w:shd w:val="clear" w:color="auto" w:fill="F4F4F4"/>
              <w:rPr>
                <w:rFonts w:ascii="Arial" w:eastAsia="Times New Roman" w:hAnsi="Arial" w:cs="Arial"/>
                <w:color w:val="000000" w:themeColor="text1"/>
                <w:spacing w:val="5"/>
                <w:sz w:val="27"/>
                <w:szCs w:val="27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F02 - Article Accountability</w:t>
            </w:r>
          </w:p>
        </w:tc>
        <w:tc>
          <w:tcPr>
            <w:tcW w:w="1559" w:type="dxa"/>
            <w:shd w:val="clear" w:color="auto" w:fill="auto"/>
          </w:tcPr>
          <w:p w14:paraId="40DB45C3" w14:textId="29FCE4E8" w:rsidR="00127D5E" w:rsidRPr="00CC18DB" w:rsidRDefault="00127D5E" w:rsidP="00127D5E">
            <w:pPr>
              <w:rPr>
                <w:b/>
                <w:color w:val="FF0000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03</w:t>
            </w:r>
          </w:p>
        </w:tc>
        <w:tc>
          <w:tcPr>
            <w:tcW w:w="1843" w:type="dxa"/>
          </w:tcPr>
          <w:p w14:paraId="40DB45C4" w14:textId="6FFC59B7" w:rsidR="00127D5E" w:rsidRPr="00CC18DB" w:rsidRDefault="00127D5E" w:rsidP="00127D5E">
            <w:pPr>
              <w:rPr>
                <w:b/>
                <w:color w:val="FF0000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February 2024</w:t>
            </w:r>
          </w:p>
        </w:tc>
        <w:tc>
          <w:tcPr>
            <w:tcW w:w="2410" w:type="dxa"/>
          </w:tcPr>
          <w:p w14:paraId="40DB45C5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4A273631" w14:textId="5BF24A92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CB" w14:textId="12AC3571" w:rsidTr="00393BF4">
        <w:tc>
          <w:tcPr>
            <w:tcW w:w="7088" w:type="dxa"/>
            <w:shd w:val="clear" w:color="auto" w:fill="auto"/>
          </w:tcPr>
          <w:p w14:paraId="40DB45C7" w14:textId="00E3DEB5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F03 - Characteristic Accountability</w:t>
            </w:r>
          </w:p>
        </w:tc>
        <w:tc>
          <w:tcPr>
            <w:tcW w:w="1559" w:type="dxa"/>
            <w:shd w:val="clear" w:color="auto" w:fill="auto"/>
          </w:tcPr>
          <w:p w14:paraId="40DB45C8" w14:textId="071E662B" w:rsidR="00127D5E" w:rsidRPr="00CC18DB" w:rsidRDefault="00127D5E" w:rsidP="00127D5E">
            <w:pPr>
              <w:rPr>
                <w:b/>
                <w:color w:val="FF0000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03</w:t>
            </w:r>
          </w:p>
        </w:tc>
        <w:tc>
          <w:tcPr>
            <w:tcW w:w="1843" w:type="dxa"/>
          </w:tcPr>
          <w:p w14:paraId="40DB45C9" w14:textId="1887816A" w:rsidR="00127D5E" w:rsidRPr="00CC18DB" w:rsidRDefault="00127D5E" w:rsidP="00127D5E">
            <w:pPr>
              <w:rPr>
                <w:b/>
                <w:color w:val="FF0000"/>
                <w:lang w:val="en-US"/>
              </w:rPr>
            </w:pPr>
            <w:r w:rsidRPr="00CC18DB">
              <w:rPr>
                <w:b/>
                <w:color w:val="FF0000"/>
                <w:lang w:val="en-US"/>
              </w:rPr>
              <w:t>February 2024</w:t>
            </w:r>
          </w:p>
        </w:tc>
        <w:tc>
          <w:tcPr>
            <w:tcW w:w="2410" w:type="dxa"/>
          </w:tcPr>
          <w:p w14:paraId="40DB45CA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38ADC08" w14:textId="7923B4D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D0" w14:textId="2C2090B4" w:rsidTr="00393BF4">
        <w:tc>
          <w:tcPr>
            <w:tcW w:w="7088" w:type="dxa"/>
            <w:shd w:val="clear" w:color="auto" w:fill="auto"/>
          </w:tcPr>
          <w:p w14:paraId="40DB45CC" w14:textId="5CF803DB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lastRenderedPageBreak/>
              <w:t>QRS-103 Quality Requirements for Subcontracted Parts and GSE, Stockists of Raw Material, Distributors of Parts</w:t>
            </w:r>
          </w:p>
        </w:tc>
        <w:tc>
          <w:tcPr>
            <w:tcW w:w="1559" w:type="dxa"/>
            <w:shd w:val="clear" w:color="auto" w:fill="auto"/>
          </w:tcPr>
          <w:p w14:paraId="40DB45CD" w14:textId="3F56E0E5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843" w:type="dxa"/>
          </w:tcPr>
          <w:p w14:paraId="40DB45CE" w14:textId="63D7CD2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CF" w14:textId="2179983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85C13CB" w14:textId="55751F34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D5" w14:textId="51B87A0F" w:rsidTr="00393BF4">
        <w:tc>
          <w:tcPr>
            <w:tcW w:w="7088" w:type="dxa"/>
            <w:shd w:val="clear" w:color="auto" w:fill="auto"/>
          </w:tcPr>
          <w:p w14:paraId="40DB45D1" w14:textId="7777777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QRS-104 Special Processes</w:t>
            </w:r>
          </w:p>
        </w:tc>
        <w:tc>
          <w:tcPr>
            <w:tcW w:w="1559" w:type="dxa"/>
            <w:shd w:val="clear" w:color="auto" w:fill="auto"/>
          </w:tcPr>
          <w:p w14:paraId="40DB45D2" w14:textId="2D871223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5D3" w14:textId="7D8E4189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February 2025</w:t>
            </w:r>
          </w:p>
        </w:tc>
        <w:tc>
          <w:tcPr>
            <w:tcW w:w="2410" w:type="dxa"/>
          </w:tcPr>
          <w:p w14:paraId="40DB45D4" w14:textId="50D139DD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D2F60BA" w14:textId="093AE03E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DA" w14:textId="58E1F774" w:rsidTr="00393BF4">
        <w:tc>
          <w:tcPr>
            <w:tcW w:w="7088" w:type="dxa"/>
            <w:shd w:val="clear" w:color="auto" w:fill="auto"/>
          </w:tcPr>
          <w:p w14:paraId="40DB45D6" w14:textId="05A8F7A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QRS-105 Management of Leonardo Helicopters Equipments and Tools</w:t>
            </w:r>
          </w:p>
        </w:tc>
        <w:tc>
          <w:tcPr>
            <w:tcW w:w="1559" w:type="dxa"/>
            <w:shd w:val="clear" w:color="auto" w:fill="auto"/>
          </w:tcPr>
          <w:p w14:paraId="40DB45D7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5D8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D9" w14:textId="05A5C2D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FDF0D15" w14:textId="5ED13246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DF" w14:textId="58507230" w:rsidTr="00393BF4">
        <w:tc>
          <w:tcPr>
            <w:tcW w:w="7088" w:type="dxa"/>
            <w:shd w:val="clear" w:color="auto" w:fill="auto"/>
          </w:tcPr>
          <w:p w14:paraId="40DB45DB" w14:textId="7777777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QRS-107 Management of Non-Conforming Articles</w:t>
            </w:r>
          </w:p>
        </w:tc>
        <w:tc>
          <w:tcPr>
            <w:tcW w:w="1559" w:type="dxa"/>
            <w:shd w:val="clear" w:color="auto" w:fill="auto"/>
          </w:tcPr>
          <w:p w14:paraId="40DB45DC" w14:textId="2F1029F6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843" w:type="dxa"/>
          </w:tcPr>
          <w:p w14:paraId="40DB45DD" w14:textId="55F2F28C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DE" w14:textId="433110C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139865D" w14:textId="32B94F8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5E4" w14:textId="4D686C38" w:rsidTr="00393BF4">
        <w:tc>
          <w:tcPr>
            <w:tcW w:w="7088" w:type="dxa"/>
            <w:shd w:val="clear" w:color="auto" w:fill="auto"/>
          </w:tcPr>
          <w:p w14:paraId="40DB45E0" w14:textId="59B7C40D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F01_Concession form and instructions</w:t>
            </w:r>
          </w:p>
        </w:tc>
        <w:tc>
          <w:tcPr>
            <w:tcW w:w="1559" w:type="dxa"/>
            <w:shd w:val="clear" w:color="auto" w:fill="auto"/>
          </w:tcPr>
          <w:p w14:paraId="40DB45E1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03</w:t>
            </w:r>
          </w:p>
        </w:tc>
        <w:tc>
          <w:tcPr>
            <w:tcW w:w="1843" w:type="dxa"/>
          </w:tcPr>
          <w:p w14:paraId="40DB45E2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E3" w14:textId="67553B61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A0C6ECB" w14:textId="201292C9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E9" w14:textId="2B4DB7B3" w:rsidTr="00393BF4">
        <w:tc>
          <w:tcPr>
            <w:tcW w:w="7088" w:type="dxa"/>
            <w:shd w:val="clear" w:color="auto" w:fill="auto"/>
          </w:tcPr>
          <w:p w14:paraId="40DB45E5" w14:textId="454573CA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F02_Deviation Permit form and instructions</w:t>
            </w:r>
          </w:p>
        </w:tc>
        <w:tc>
          <w:tcPr>
            <w:tcW w:w="1559" w:type="dxa"/>
            <w:shd w:val="clear" w:color="auto" w:fill="auto"/>
          </w:tcPr>
          <w:p w14:paraId="40DB45E6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02</w:t>
            </w:r>
          </w:p>
        </w:tc>
        <w:tc>
          <w:tcPr>
            <w:tcW w:w="1843" w:type="dxa"/>
          </w:tcPr>
          <w:p w14:paraId="40DB45E7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8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5F8D17F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EE" w14:textId="03DC07F4" w:rsidTr="00393BF4">
        <w:tc>
          <w:tcPr>
            <w:tcW w:w="7088" w:type="dxa"/>
            <w:shd w:val="clear" w:color="auto" w:fill="auto"/>
          </w:tcPr>
          <w:p w14:paraId="40DB45EA" w14:textId="623B9AA2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F03_Quality Alert form</w:t>
            </w:r>
          </w:p>
        </w:tc>
        <w:tc>
          <w:tcPr>
            <w:tcW w:w="1559" w:type="dxa"/>
            <w:shd w:val="clear" w:color="auto" w:fill="auto"/>
          </w:tcPr>
          <w:p w14:paraId="40DB45E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03</w:t>
            </w:r>
          </w:p>
        </w:tc>
        <w:tc>
          <w:tcPr>
            <w:tcW w:w="1843" w:type="dxa"/>
          </w:tcPr>
          <w:p w14:paraId="40DB45EC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D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B29D2B7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F3" w14:textId="13D6C0FF" w:rsidTr="00393BF4">
        <w:tc>
          <w:tcPr>
            <w:tcW w:w="7088" w:type="dxa"/>
            <w:shd w:val="clear" w:color="auto" w:fill="auto"/>
          </w:tcPr>
          <w:p w14:paraId="40DB45EF" w14:textId="24499E2A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F04_Inspection Report   </w:t>
            </w:r>
          </w:p>
        </w:tc>
        <w:tc>
          <w:tcPr>
            <w:tcW w:w="1559" w:type="dxa"/>
            <w:shd w:val="clear" w:color="auto" w:fill="auto"/>
          </w:tcPr>
          <w:p w14:paraId="40DB45F0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40DB45F1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F2" w14:textId="4BD3E662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0B6B9C6" w14:textId="0395F5FA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5F8" w14:textId="41D9B0B2" w:rsidTr="00393BF4">
        <w:tc>
          <w:tcPr>
            <w:tcW w:w="7088" w:type="dxa"/>
            <w:shd w:val="clear" w:color="auto" w:fill="auto"/>
          </w:tcPr>
          <w:p w14:paraId="40DB45F4" w14:textId="3151561E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QRS-108 Supplier Quality Plans</w:t>
            </w:r>
          </w:p>
        </w:tc>
        <w:tc>
          <w:tcPr>
            <w:tcW w:w="1559" w:type="dxa"/>
            <w:shd w:val="clear" w:color="auto" w:fill="auto"/>
          </w:tcPr>
          <w:p w14:paraId="40DB45F5" w14:textId="22B39A78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5F6" w14:textId="15476F55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January 2025</w:t>
            </w:r>
          </w:p>
        </w:tc>
        <w:tc>
          <w:tcPr>
            <w:tcW w:w="2410" w:type="dxa"/>
          </w:tcPr>
          <w:p w14:paraId="40DB45F7" w14:textId="4C5E0F4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575C6F4F" w14:textId="753E92DD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  <w:tr w:rsidR="00127D5E" w:rsidRPr="001856EC" w14:paraId="40DB45FD" w14:textId="434540A7" w:rsidTr="00393BF4">
        <w:tc>
          <w:tcPr>
            <w:tcW w:w="7088" w:type="dxa"/>
            <w:shd w:val="clear" w:color="auto" w:fill="auto"/>
          </w:tcPr>
          <w:p w14:paraId="40DB45F9" w14:textId="7777777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QRS-110 DO-PO Arrangement</w:t>
            </w:r>
          </w:p>
        </w:tc>
        <w:tc>
          <w:tcPr>
            <w:tcW w:w="1559" w:type="dxa"/>
            <w:shd w:val="clear" w:color="auto" w:fill="auto"/>
          </w:tcPr>
          <w:p w14:paraId="40DB45FA" w14:textId="430FE4C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02</w:t>
            </w:r>
          </w:p>
        </w:tc>
        <w:tc>
          <w:tcPr>
            <w:tcW w:w="1843" w:type="dxa"/>
          </w:tcPr>
          <w:p w14:paraId="40DB45FB" w14:textId="08B9AB1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FC" w14:textId="4F7D780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52CE3197" w14:textId="7086BA10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602" w14:textId="3B36BCE6" w:rsidTr="00393BF4">
        <w:tc>
          <w:tcPr>
            <w:tcW w:w="7088" w:type="dxa"/>
            <w:shd w:val="clear" w:color="auto" w:fill="auto"/>
          </w:tcPr>
          <w:p w14:paraId="40DB45FE" w14:textId="2144682C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F01 DO-PO Form</w:t>
            </w:r>
          </w:p>
        </w:tc>
        <w:tc>
          <w:tcPr>
            <w:tcW w:w="1559" w:type="dxa"/>
            <w:shd w:val="clear" w:color="auto" w:fill="auto"/>
          </w:tcPr>
          <w:p w14:paraId="40DB45FF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600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1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3DF9948D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07" w14:textId="00163EA7" w:rsidTr="00393BF4">
        <w:tc>
          <w:tcPr>
            <w:tcW w:w="7088" w:type="dxa"/>
            <w:shd w:val="clear" w:color="auto" w:fill="auto"/>
          </w:tcPr>
          <w:p w14:paraId="40DB4603" w14:textId="2203B15E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F02 IPO-PO Form</w:t>
            </w:r>
          </w:p>
        </w:tc>
        <w:tc>
          <w:tcPr>
            <w:tcW w:w="1559" w:type="dxa"/>
            <w:shd w:val="clear" w:color="auto" w:fill="auto"/>
          </w:tcPr>
          <w:p w14:paraId="40DB4604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605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6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06E2B9C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0C" w14:textId="3F5374F8" w:rsidTr="00393BF4">
        <w:tc>
          <w:tcPr>
            <w:tcW w:w="7088" w:type="dxa"/>
            <w:shd w:val="clear" w:color="auto" w:fill="auto"/>
          </w:tcPr>
          <w:p w14:paraId="40DB4608" w14:textId="66ED2365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F03 SADD Form</w:t>
            </w:r>
          </w:p>
        </w:tc>
        <w:tc>
          <w:tcPr>
            <w:tcW w:w="1559" w:type="dxa"/>
            <w:shd w:val="clear" w:color="auto" w:fill="auto"/>
          </w:tcPr>
          <w:p w14:paraId="40DB4609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60A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FBB28AE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11" w14:textId="4AFFDD4C" w:rsidTr="00393BF4">
        <w:tc>
          <w:tcPr>
            <w:tcW w:w="7088" w:type="dxa"/>
            <w:shd w:val="clear" w:color="auto" w:fill="auto"/>
          </w:tcPr>
          <w:p w14:paraId="40DB460D" w14:textId="37AD35C3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b/>
                <w:color w:val="000000" w:themeColor="text1"/>
                <w:spacing w:val="5"/>
                <w:lang w:val="en-US" w:eastAsia="it-IT"/>
              </w:rPr>
              <w:t>QRS-115 Requirements for Design &amp; Development Suppliers of Airborne Equipment</w:t>
            </w:r>
          </w:p>
        </w:tc>
        <w:tc>
          <w:tcPr>
            <w:tcW w:w="1559" w:type="dxa"/>
            <w:shd w:val="clear" w:color="auto" w:fill="auto"/>
          </w:tcPr>
          <w:p w14:paraId="40DB460E" w14:textId="1E350A39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05</w:t>
            </w:r>
          </w:p>
        </w:tc>
        <w:tc>
          <w:tcPr>
            <w:tcW w:w="1843" w:type="dxa"/>
          </w:tcPr>
          <w:p w14:paraId="40DB460F" w14:textId="26565313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610" w14:textId="1B727ED6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54D97B82" w14:textId="3034A092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616" w14:textId="42B9F63E" w:rsidTr="00393BF4">
        <w:tc>
          <w:tcPr>
            <w:tcW w:w="7088" w:type="dxa"/>
            <w:shd w:val="clear" w:color="auto" w:fill="auto"/>
          </w:tcPr>
          <w:p w14:paraId="40DB4612" w14:textId="04605EA7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F01 - TAF</w:t>
            </w:r>
          </w:p>
        </w:tc>
        <w:tc>
          <w:tcPr>
            <w:tcW w:w="1559" w:type="dxa"/>
            <w:shd w:val="clear" w:color="auto" w:fill="auto"/>
          </w:tcPr>
          <w:p w14:paraId="40DB4613" w14:textId="46501272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614" w14:textId="7C3C56DA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5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732883B5" w14:textId="0E654706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1B" w14:textId="45D51324" w:rsidTr="00393BF4">
        <w:tc>
          <w:tcPr>
            <w:tcW w:w="7088" w:type="dxa"/>
            <w:shd w:val="clear" w:color="auto" w:fill="auto"/>
          </w:tcPr>
          <w:p w14:paraId="40DB4617" w14:textId="67A7503D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F02 - COMO</w:t>
            </w:r>
          </w:p>
        </w:tc>
        <w:tc>
          <w:tcPr>
            <w:tcW w:w="1559" w:type="dxa"/>
            <w:shd w:val="clear" w:color="auto" w:fill="auto"/>
          </w:tcPr>
          <w:p w14:paraId="40DB4618" w14:textId="59E879CF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619" w14:textId="0ECF61CE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A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1A4C2C37" w14:textId="5E6274D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20" w14:textId="3104E24C" w:rsidTr="00393BF4">
        <w:tc>
          <w:tcPr>
            <w:tcW w:w="7088" w:type="dxa"/>
            <w:shd w:val="clear" w:color="auto" w:fill="auto"/>
          </w:tcPr>
          <w:p w14:paraId="40DB461C" w14:textId="4ED2A02C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F03 - DDP</w:t>
            </w:r>
          </w:p>
        </w:tc>
        <w:tc>
          <w:tcPr>
            <w:tcW w:w="1559" w:type="dxa"/>
            <w:shd w:val="clear" w:color="auto" w:fill="auto"/>
          </w:tcPr>
          <w:p w14:paraId="40DB461D" w14:textId="2A11185B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61E" w14:textId="6A83AAA5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F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236A5B6C" w14:textId="022936C6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25" w14:textId="42286398" w:rsidTr="00FB1E13">
        <w:tc>
          <w:tcPr>
            <w:tcW w:w="7088" w:type="dxa"/>
            <w:shd w:val="clear" w:color="auto" w:fill="auto"/>
          </w:tcPr>
          <w:p w14:paraId="40DB4621" w14:textId="1C7E0389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F04 - SCP</w:t>
            </w:r>
          </w:p>
        </w:tc>
        <w:tc>
          <w:tcPr>
            <w:tcW w:w="1559" w:type="dxa"/>
            <w:shd w:val="clear" w:color="auto" w:fill="auto"/>
          </w:tcPr>
          <w:p w14:paraId="40DB4622" w14:textId="02045E98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>07</w:t>
            </w:r>
          </w:p>
        </w:tc>
        <w:tc>
          <w:tcPr>
            <w:tcW w:w="1843" w:type="dxa"/>
          </w:tcPr>
          <w:p w14:paraId="40DB4623" w14:textId="7B91A43F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941558">
              <w:rPr>
                <w:color w:val="000000" w:themeColor="text1"/>
                <w:lang w:val="en-US"/>
              </w:rPr>
              <w:t>May 2023</w:t>
            </w:r>
          </w:p>
        </w:tc>
        <w:tc>
          <w:tcPr>
            <w:tcW w:w="2410" w:type="dxa"/>
          </w:tcPr>
          <w:p w14:paraId="40DB4624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  <w:tcBorders>
              <w:right w:val="single" w:sz="12" w:space="0" w:color="auto"/>
            </w:tcBorders>
          </w:tcPr>
          <w:p w14:paraId="22818F38" w14:textId="13C96501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5459821" w14:textId="77777777" w:rsidTr="00393BF4">
        <w:tc>
          <w:tcPr>
            <w:tcW w:w="7088" w:type="dxa"/>
            <w:shd w:val="clear" w:color="auto" w:fill="auto"/>
          </w:tcPr>
          <w:p w14:paraId="089E9DFC" w14:textId="42C21F14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F05 - DDS</w:t>
            </w:r>
          </w:p>
        </w:tc>
        <w:tc>
          <w:tcPr>
            <w:tcW w:w="1559" w:type="dxa"/>
            <w:shd w:val="clear" w:color="auto" w:fill="auto"/>
          </w:tcPr>
          <w:p w14:paraId="481F874A" w14:textId="2F3B8A03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7C960B4E" w14:textId="21E3207E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233C9EFB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7ABCF89" w14:textId="7CAD8E1C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2A" w14:textId="44B0F3F7" w:rsidTr="00393BF4">
        <w:tc>
          <w:tcPr>
            <w:tcW w:w="7088" w:type="dxa"/>
            <w:shd w:val="clear" w:color="auto" w:fill="auto"/>
          </w:tcPr>
          <w:p w14:paraId="40DB4626" w14:textId="289EFF34" w:rsidR="00127D5E" w:rsidRPr="001856EC" w:rsidRDefault="00127D5E" w:rsidP="00127D5E">
            <w:pPr>
              <w:shd w:val="clear" w:color="auto" w:fill="F4F4F4"/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</w:pPr>
            <w:r w:rsidRPr="001856EC">
              <w:rPr>
                <w:rFonts w:eastAsia="Times New Roman" w:cs="Arial"/>
                <w:color w:val="000000" w:themeColor="text1"/>
                <w:spacing w:val="5"/>
                <w:lang w:val="en-US" w:eastAsia="it-IT"/>
              </w:rPr>
              <w:t xml:space="preserve">   F06 - CMP</w:t>
            </w:r>
            <w:r w:rsidRPr="001856EC">
              <w:rPr>
                <w:rFonts w:eastAsia="Times New Roman" w:cs="Arial"/>
                <w:i/>
                <w:color w:val="000000" w:themeColor="text1"/>
                <w:spacing w:val="5"/>
                <w:lang w:val="en-US" w:eastAsia="it-IT"/>
              </w:rPr>
              <w:t xml:space="preserve">    </w:t>
            </w:r>
          </w:p>
        </w:tc>
        <w:tc>
          <w:tcPr>
            <w:tcW w:w="1559" w:type="dxa"/>
            <w:shd w:val="clear" w:color="auto" w:fill="auto"/>
          </w:tcPr>
          <w:p w14:paraId="40DB4627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40DB4628" w14:textId="77777777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  <w:r w:rsidRPr="001856EC">
              <w:rPr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9" w14:textId="61B4DCF0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538C3667" w14:textId="2B981EAF" w:rsidR="00127D5E" w:rsidRPr="001856EC" w:rsidRDefault="00127D5E" w:rsidP="00127D5E">
            <w:pPr>
              <w:rPr>
                <w:color w:val="000000" w:themeColor="text1"/>
                <w:lang w:val="en-US"/>
              </w:rPr>
            </w:pPr>
          </w:p>
        </w:tc>
      </w:tr>
      <w:tr w:rsidR="00127D5E" w:rsidRPr="001856EC" w14:paraId="40DB462F" w14:textId="01C492B7" w:rsidTr="00393BF4">
        <w:tc>
          <w:tcPr>
            <w:tcW w:w="7088" w:type="dxa"/>
            <w:shd w:val="clear" w:color="auto" w:fill="auto"/>
          </w:tcPr>
          <w:p w14:paraId="40DB462B" w14:textId="58C2791D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QRS-116 Software Development,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62C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62D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E" w14:textId="12788680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D3D21B6" w14:textId="2C49429F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634" w14:textId="6AC0573F" w:rsidTr="00393BF4">
        <w:tc>
          <w:tcPr>
            <w:tcW w:w="7088" w:type="dxa"/>
            <w:shd w:val="clear" w:color="auto" w:fill="auto"/>
          </w:tcPr>
          <w:p w14:paraId="40DB4630" w14:textId="6D42F674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QRS-117 Complex Electronic Hardware, Quality Requirements for Suppliers</w:t>
            </w:r>
          </w:p>
        </w:tc>
        <w:tc>
          <w:tcPr>
            <w:tcW w:w="1559" w:type="dxa"/>
            <w:shd w:val="clear" w:color="auto" w:fill="auto"/>
          </w:tcPr>
          <w:p w14:paraId="40DB4631" w14:textId="7825077E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04</w:t>
            </w:r>
          </w:p>
        </w:tc>
        <w:tc>
          <w:tcPr>
            <w:tcW w:w="1843" w:type="dxa"/>
          </w:tcPr>
          <w:p w14:paraId="40DB4632" w14:textId="3189784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3" w14:textId="34CC9D2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FDFFE99" w14:textId="118D89D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639" w14:textId="4851CB5E" w:rsidTr="00393BF4">
        <w:tc>
          <w:tcPr>
            <w:tcW w:w="7088" w:type="dxa"/>
            <w:shd w:val="clear" w:color="auto" w:fill="auto"/>
          </w:tcPr>
          <w:p w14:paraId="40DB4635" w14:textId="2B8BED6D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QRS-118 Requirements for </w:t>
            </w:r>
            <w:r w:rsidRPr="001856EC">
              <w:rPr>
                <w:b/>
                <w:bCs/>
                <w:color w:val="000000" w:themeColor="text1"/>
                <w:lang w:val="en-GB"/>
              </w:rPr>
              <w:t>Laboratories</w:t>
            </w:r>
            <w:r w:rsidRPr="001856EC">
              <w:rPr>
                <w:b/>
                <w:color w:val="000000" w:themeColor="text1"/>
                <w:lang w:val="en-US"/>
              </w:rPr>
              <w:t xml:space="preserve"> and Manufacturers of  Non Airborne Equipments for LH Engineering   </w:t>
            </w:r>
          </w:p>
        </w:tc>
        <w:tc>
          <w:tcPr>
            <w:tcW w:w="1559" w:type="dxa"/>
            <w:shd w:val="clear" w:color="auto" w:fill="auto"/>
          </w:tcPr>
          <w:p w14:paraId="40DB4636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40DB4637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8" w14:textId="2094F52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04F3B3B6" w14:textId="5C3C029A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40DB463E" w14:textId="35F40B51" w:rsidTr="00393BF4">
        <w:tc>
          <w:tcPr>
            <w:tcW w:w="7088" w:type="dxa"/>
            <w:shd w:val="clear" w:color="auto" w:fill="auto"/>
          </w:tcPr>
          <w:p w14:paraId="40DB463A" w14:textId="13537A3E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 xml:space="preserve">QRS-122 </w:t>
            </w:r>
            <w:r w:rsidRPr="001856EC">
              <w:rPr>
                <w:b/>
                <w:bCs/>
                <w:color w:val="000000" w:themeColor="text1"/>
                <w:lang w:val="en-US"/>
              </w:rPr>
              <w:t xml:space="preserve">Supplier Component Maintenance/ Operative Manuals Management </w:t>
            </w:r>
          </w:p>
        </w:tc>
        <w:tc>
          <w:tcPr>
            <w:tcW w:w="1559" w:type="dxa"/>
            <w:shd w:val="clear" w:color="auto" w:fill="auto"/>
          </w:tcPr>
          <w:p w14:paraId="40DB463B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01</w:t>
            </w:r>
          </w:p>
        </w:tc>
        <w:tc>
          <w:tcPr>
            <w:tcW w:w="1843" w:type="dxa"/>
          </w:tcPr>
          <w:p w14:paraId="40DB463C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3D" w14:textId="28B624BC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6E62F67E" w14:textId="7361DBEB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1856EC" w14:paraId="18DDEED9" w14:textId="77777777" w:rsidTr="00393BF4">
        <w:tc>
          <w:tcPr>
            <w:tcW w:w="7088" w:type="dxa"/>
            <w:shd w:val="clear" w:color="auto" w:fill="auto"/>
          </w:tcPr>
          <w:p w14:paraId="7B9C9E6C" w14:textId="35546CDE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QRS-130 Flow-down of LH Requirements to Sub-Tier Suppliers</w:t>
            </w:r>
          </w:p>
        </w:tc>
        <w:tc>
          <w:tcPr>
            <w:tcW w:w="1559" w:type="dxa"/>
            <w:shd w:val="clear" w:color="auto" w:fill="auto"/>
          </w:tcPr>
          <w:p w14:paraId="42768CF8" w14:textId="19568AB9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590AEA1F" w14:textId="44ED23F2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June 2020</w:t>
            </w:r>
          </w:p>
        </w:tc>
        <w:tc>
          <w:tcPr>
            <w:tcW w:w="2410" w:type="dxa"/>
          </w:tcPr>
          <w:p w14:paraId="12C493E9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1A6B13A9" w14:textId="306834C5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</w:tr>
      <w:tr w:rsidR="00127D5E" w:rsidRPr="00752EEC" w14:paraId="5CAC95D3" w14:textId="77777777" w:rsidTr="00393BF4">
        <w:tc>
          <w:tcPr>
            <w:tcW w:w="7088" w:type="dxa"/>
            <w:shd w:val="clear" w:color="auto" w:fill="auto"/>
          </w:tcPr>
          <w:p w14:paraId="06707FED" w14:textId="7B3686E6" w:rsidR="00127D5E" w:rsidRPr="001856EC" w:rsidRDefault="00127D5E" w:rsidP="00127D5E">
            <w:pPr>
              <w:shd w:val="clear" w:color="auto" w:fill="F4F4F4"/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QRS-1</w:t>
            </w:r>
            <w:r>
              <w:rPr>
                <w:b/>
                <w:color w:val="000000" w:themeColor="text1"/>
                <w:lang w:val="en-US"/>
              </w:rPr>
              <w:t>45 Maintenance for LH</w:t>
            </w:r>
          </w:p>
        </w:tc>
        <w:tc>
          <w:tcPr>
            <w:tcW w:w="1559" w:type="dxa"/>
            <w:shd w:val="clear" w:color="auto" w:fill="auto"/>
          </w:tcPr>
          <w:p w14:paraId="24E84E36" w14:textId="7ECCA0DC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843" w:type="dxa"/>
          </w:tcPr>
          <w:p w14:paraId="7F0D4069" w14:textId="3B5437B4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  <w:lang w:val="en-US"/>
              </w:rPr>
              <w:t>March 2025</w:t>
            </w:r>
          </w:p>
        </w:tc>
        <w:tc>
          <w:tcPr>
            <w:tcW w:w="2410" w:type="dxa"/>
          </w:tcPr>
          <w:p w14:paraId="3A6CF155" w14:textId="77777777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</w:p>
        </w:tc>
        <w:tc>
          <w:tcPr>
            <w:tcW w:w="2693" w:type="dxa"/>
          </w:tcPr>
          <w:p w14:paraId="00732705" w14:textId="7F921414" w:rsidR="00127D5E" w:rsidRPr="001856EC" w:rsidRDefault="00127D5E" w:rsidP="00127D5E">
            <w:pPr>
              <w:rPr>
                <w:b/>
                <w:color w:val="000000" w:themeColor="text1"/>
                <w:lang w:val="en-US"/>
              </w:rPr>
            </w:pPr>
            <w:r w:rsidRPr="001856EC">
              <w:rPr>
                <w:b/>
                <w:color w:val="000000" w:themeColor="text1"/>
                <w:lang w:val="en-US"/>
              </w:rPr>
              <w:t>New Issue!</w:t>
            </w:r>
          </w:p>
        </w:tc>
      </w:tr>
    </w:tbl>
    <w:p w14:paraId="40DB4640" w14:textId="77777777" w:rsidR="00EE53FC" w:rsidRDefault="00EE53FC" w:rsidP="0049292B">
      <w:pPr>
        <w:rPr>
          <w:lang w:val="en-US"/>
        </w:rPr>
      </w:pPr>
    </w:p>
    <w:sectPr w:rsidR="00EE53FC" w:rsidSect="00C44071">
      <w:headerReference w:type="default" r:id="rId11"/>
      <w:footerReference w:type="default" r:id="rId12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6D8BB0" w14:textId="77777777" w:rsidR="00004A7B" w:rsidRDefault="00004A7B" w:rsidP="00376CBC">
      <w:pPr>
        <w:spacing w:after="0" w:line="240" w:lineRule="auto"/>
      </w:pPr>
      <w:r>
        <w:separator/>
      </w:r>
    </w:p>
  </w:endnote>
  <w:endnote w:type="continuationSeparator" w:id="0">
    <w:p w14:paraId="4DFC93F3" w14:textId="77777777" w:rsidR="00004A7B" w:rsidRDefault="00004A7B" w:rsidP="00376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B4645" w14:textId="77777777" w:rsidR="00C44071" w:rsidRDefault="00C44071">
    <w:pPr>
      <w:pStyle w:val="Pidipagina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0DB4646" wp14:editId="40DB4647">
              <wp:simplePos x="0" y="0"/>
              <wp:positionH relativeFrom="page">
                <wp:posOffset>0</wp:posOffset>
              </wp:positionH>
              <wp:positionV relativeFrom="page">
                <wp:posOffset>7103110</wp:posOffset>
              </wp:positionV>
              <wp:extent cx="10690860" cy="266700"/>
              <wp:effectExtent l="0" t="0" r="0" b="0"/>
              <wp:wrapNone/>
              <wp:docPr id="1" name="MSIPCM5b1a4afb894e2172c866b866" descr="{&quot;HashCode&quot;:-1217922534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086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DB4648" w14:textId="77777777" w:rsidR="00C44071" w:rsidRPr="00C44071" w:rsidRDefault="00C44071" w:rsidP="00C44071">
                          <w:pPr>
                            <w:spacing w:after="0"/>
                            <w:jc w:val="center"/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</w:pPr>
                          <w:r w:rsidRPr="00C44071"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  <w:t>Company General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DB4646" id="_x0000_t202" coordsize="21600,21600" o:spt="202" path="m,l,21600r21600,l21600,xe">
              <v:stroke joinstyle="miter"/>
              <v:path gradientshapeok="t" o:connecttype="rect"/>
            </v:shapetype>
            <v:shape id="MSIPCM5b1a4afb894e2172c866b866" o:spid="_x0000_s1026" type="#_x0000_t202" alt="{&quot;HashCode&quot;:-1217922534,&quot;Height&quot;:595.0,&quot;Width&quot;:841.0,&quot;Placement&quot;:&quot;Footer&quot;,&quot;Index&quot;:&quot;Primary&quot;,&quot;Section&quot;:1,&quot;Top&quot;:0.0,&quot;Left&quot;:0.0}" style="position:absolute;margin-left:0;margin-top:559.3pt;width:841.8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" o:allowincell="f" filled="f" stroked="f" strokeweight=".5pt">
              <v:textbox inset=",0,,0">
                <w:txbxContent>
                  <w:p w14:paraId="40DB4648" w14:textId="77777777" w:rsidR="00C44071" w:rsidRPr="00C44071" w:rsidRDefault="00C44071" w:rsidP="00C44071">
                    <w:pPr>
                      <w:spacing w:after="0"/>
                      <w:jc w:val="center"/>
                      <w:rPr>
                        <w:rFonts w:ascii="Calibri" w:hAnsi="Calibri"/>
                        <w:color w:val="000000"/>
                        <w:sz w:val="20"/>
                      </w:rPr>
                    </w:pPr>
                    <w:r w:rsidRPr="00C44071">
                      <w:rPr>
                        <w:rFonts w:ascii="Calibri" w:hAnsi="Calibri"/>
                        <w:color w:val="000000"/>
                        <w:sz w:val="20"/>
                      </w:rPr>
                      <w:t>Company General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2EE0F6" w14:textId="77777777" w:rsidR="00004A7B" w:rsidRDefault="00004A7B" w:rsidP="00376CBC">
      <w:pPr>
        <w:spacing w:after="0" w:line="240" w:lineRule="auto"/>
      </w:pPr>
      <w:r>
        <w:separator/>
      </w:r>
    </w:p>
  </w:footnote>
  <w:footnote w:type="continuationSeparator" w:id="0">
    <w:p w14:paraId="102C2415" w14:textId="77777777" w:rsidR="00004A7B" w:rsidRDefault="00004A7B" w:rsidP="00376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BEECC7" w14:textId="63759149" w:rsidR="00EE1F0E" w:rsidRPr="00EE1F0E" w:rsidRDefault="00EE1F0E" w:rsidP="00EE1F0E">
    <w:pPr>
      <w:pStyle w:val="Intestazione"/>
      <w:jc w:val="center"/>
      <w:rPr>
        <w:b/>
        <w:sz w:val="24"/>
        <w:szCs w:val="24"/>
      </w:rPr>
    </w:pPr>
    <w:r w:rsidRPr="00EE1F0E">
      <w:rPr>
        <w:b/>
        <w:sz w:val="24"/>
        <w:szCs w:val="24"/>
      </w:rPr>
      <w:t>QRS-01 Configuration log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hideGrammaticalError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CBC"/>
    <w:rsid w:val="00004A7B"/>
    <w:rsid w:val="00004D15"/>
    <w:rsid w:val="000101F7"/>
    <w:rsid w:val="00043515"/>
    <w:rsid w:val="00060E2B"/>
    <w:rsid w:val="0008086F"/>
    <w:rsid w:val="000B15F8"/>
    <w:rsid w:val="000B363E"/>
    <w:rsid w:val="000D1907"/>
    <w:rsid w:val="000E6C3B"/>
    <w:rsid w:val="00110A6E"/>
    <w:rsid w:val="001232AF"/>
    <w:rsid w:val="00127D5E"/>
    <w:rsid w:val="00155159"/>
    <w:rsid w:val="001856EC"/>
    <w:rsid w:val="001873EA"/>
    <w:rsid w:val="001B0262"/>
    <w:rsid w:val="001B2447"/>
    <w:rsid w:val="001C0055"/>
    <w:rsid w:val="001E2E48"/>
    <w:rsid w:val="001E3914"/>
    <w:rsid w:val="00213978"/>
    <w:rsid w:val="00240649"/>
    <w:rsid w:val="00251989"/>
    <w:rsid w:val="002C0C83"/>
    <w:rsid w:val="002E2807"/>
    <w:rsid w:val="002E710F"/>
    <w:rsid w:val="002F069E"/>
    <w:rsid w:val="0032133F"/>
    <w:rsid w:val="00333FB0"/>
    <w:rsid w:val="003522CF"/>
    <w:rsid w:val="0036332D"/>
    <w:rsid w:val="00372116"/>
    <w:rsid w:val="00376CBC"/>
    <w:rsid w:val="00393BF4"/>
    <w:rsid w:val="003975D0"/>
    <w:rsid w:val="003A2D42"/>
    <w:rsid w:val="003B5636"/>
    <w:rsid w:val="00401DAC"/>
    <w:rsid w:val="004319E0"/>
    <w:rsid w:val="00457962"/>
    <w:rsid w:val="004710EC"/>
    <w:rsid w:val="00486F65"/>
    <w:rsid w:val="0049292B"/>
    <w:rsid w:val="00495878"/>
    <w:rsid w:val="00497A0E"/>
    <w:rsid w:val="004C4BE3"/>
    <w:rsid w:val="004D4568"/>
    <w:rsid w:val="004D7A0D"/>
    <w:rsid w:val="00500F76"/>
    <w:rsid w:val="00516A50"/>
    <w:rsid w:val="00543DE7"/>
    <w:rsid w:val="00551012"/>
    <w:rsid w:val="00571201"/>
    <w:rsid w:val="00581AE4"/>
    <w:rsid w:val="00597A8E"/>
    <w:rsid w:val="005A6395"/>
    <w:rsid w:val="005B2ADB"/>
    <w:rsid w:val="005F626E"/>
    <w:rsid w:val="006460EF"/>
    <w:rsid w:val="00671EB6"/>
    <w:rsid w:val="006732F6"/>
    <w:rsid w:val="0068597D"/>
    <w:rsid w:val="0069044C"/>
    <w:rsid w:val="006A6432"/>
    <w:rsid w:val="006E4A06"/>
    <w:rsid w:val="006F4055"/>
    <w:rsid w:val="006F4E2E"/>
    <w:rsid w:val="006F6FAD"/>
    <w:rsid w:val="006F7816"/>
    <w:rsid w:val="007462BB"/>
    <w:rsid w:val="0075216A"/>
    <w:rsid w:val="00752EEC"/>
    <w:rsid w:val="00754F3F"/>
    <w:rsid w:val="0076348B"/>
    <w:rsid w:val="00777A71"/>
    <w:rsid w:val="00783BD6"/>
    <w:rsid w:val="00797309"/>
    <w:rsid w:val="007A0420"/>
    <w:rsid w:val="007B4690"/>
    <w:rsid w:val="007B71D2"/>
    <w:rsid w:val="007B7233"/>
    <w:rsid w:val="007C4426"/>
    <w:rsid w:val="007C7D5E"/>
    <w:rsid w:val="007D51C4"/>
    <w:rsid w:val="007D5A72"/>
    <w:rsid w:val="007E7032"/>
    <w:rsid w:val="00800C4B"/>
    <w:rsid w:val="008129AF"/>
    <w:rsid w:val="00814CCB"/>
    <w:rsid w:val="00820414"/>
    <w:rsid w:val="00820FAA"/>
    <w:rsid w:val="008366EB"/>
    <w:rsid w:val="0083748D"/>
    <w:rsid w:val="008531C1"/>
    <w:rsid w:val="00872F01"/>
    <w:rsid w:val="00876C60"/>
    <w:rsid w:val="00893F3F"/>
    <w:rsid w:val="0089778E"/>
    <w:rsid w:val="008A068D"/>
    <w:rsid w:val="008C7109"/>
    <w:rsid w:val="008D1A1A"/>
    <w:rsid w:val="0090446F"/>
    <w:rsid w:val="00905B6D"/>
    <w:rsid w:val="009170C7"/>
    <w:rsid w:val="00941558"/>
    <w:rsid w:val="00976098"/>
    <w:rsid w:val="00982556"/>
    <w:rsid w:val="00983D75"/>
    <w:rsid w:val="00996F4D"/>
    <w:rsid w:val="009B1325"/>
    <w:rsid w:val="009C4E81"/>
    <w:rsid w:val="00A24DE5"/>
    <w:rsid w:val="00A30D35"/>
    <w:rsid w:val="00A53D27"/>
    <w:rsid w:val="00A56C17"/>
    <w:rsid w:val="00A772D0"/>
    <w:rsid w:val="00A85327"/>
    <w:rsid w:val="00A85C8D"/>
    <w:rsid w:val="00A85D8A"/>
    <w:rsid w:val="00AB6B0B"/>
    <w:rsid w:val="00AC4E4D"/>
    <w:rsid w:val="00AC4EA2"/>
    <w:rsid w:val="00AE0D98"/>
    <w:rsid w:val="00AE25D4"/>
    <w:rsid w:val="00B600DC"/>
    <w:rsid w:val="00B93C43"/>
    <w:rsid w:val="00B97717"/>
    <w:rsid w:val="00BB79AB"/>
    <w:rsid w:val="00BC1704"/>
    <w:rsid w:val="00BC381F"/>
    <w:rsid w:val="00C11236"/>
    <w:rsid w:val="00C44071"/>
    <w:rsid w:val="00C528AA"/>
    <w:rsid w:val="00C56211"/>
    <w:rsid w:val="00C9074E"/>
    <w:rsid w:val="00CA4FC4"/>
    <w:rsid w:val="00CB3007"/>
    <w:rsid w:val="00CC18DB"/>
    <w:rsid w:val="00CE4036"/>
    <w:rsid w:val="00CF6FCA"/>
    <w:rsid w:val="00CF71E2"/>
    <w:rsid w:val="00D224B8"/>
    <w:rsid w:val="00D232A1"/>
    <w:rsid w:val="00D37473"/>
    <w:rsid w:val="00D92CFC"/>
    <w:rsid w:val="00DA04FC"/>
    <w:rsid w:val="00DC0524"/>
    <w:rsid w:val="00DE33EE"/>
    <w:rsid w:val="00DE3B70"/>
    <w:rsid w:val="00E06F63"/>
    <w:rsid w:val="00E14F94"/>
    <w:rsid w:val="00E27802"/>
    <w:rsid w:val="00E34B4F"/>
    <w:rsid w:val="00E64F74"/>
    <w:rsid w:val="00E722E6"/>
    <w:rsid w:val="00E80A27"/>
    <w:rsid w:val="00E81C4D"/>
    <w:rsid w:val="00EC462D"/>
    <w:rsid w:val="00ED21B9"/>
    <w:rsid w:val="00EE1F0E"/>
    <w:rsid w:val="00EE53FC"/>
    <w:rsid w:val="00F17D60"/>
    <w:rsid w:val="00F26E33"/>
    <w:rsid w:val="00F31D52"/>
    <w:rsid w:val="00F37D5A"/>
    <w:rsid w:val="00F97E50"/>
    <w:rsid w:val="00FB1E13"/>
    <w:rsid w:val="00FD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DB4552"/>
  <w15:docId w15:val="{D4A1E9C6-9E84-4FDA-92BF-BB6066F0D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44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44071"/>
  </w:style>
  <w:style w:type="paragraph" w:styleId="Pidipagina">
    <w:name w:val="footer"/>
    <w:basedOn w:val="Normale"/>
    <w:link w:val="PidipaginaCarattere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44071"/>
  </w:style>
  <w:style w:type="character" w:styleId="Collegamentoipertestuale">
    <w:name w:val="Hyperlink"/>
    <w:basedOn w:val="Carpredefinitoparagrafo"/>
    <w:uiPriority w:val="99"/>
    <w:semiHidden/>
    <w:unhideWhenUsed/>
    <w:rsid w:val="00EE53FC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C4E4D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EC4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8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3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6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53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31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38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Leonardo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0329957C22B47B8126DB54A9135A1" ma:contentTypeVersion="0" ma:contentTypeDescription="Create a new document." ma:contentTypeScope="" ma:versionID="c8d231240ec22639ced40e5822711d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22916f55ab85163ee9a5069dec31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E8765-FA60-488C-B478-B281390657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EF1F05E-F439-4478-8C92-EC8297D74A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B690FA-6D82-4B67-8F1B-8076C78FA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618A32A-C70D-4403-B2B9-0529A2707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504</Words>
  <Characters>2878</Characters>
  <Application>Microsoft Office Word</Application>
  <DocSecurity>0</DocSecurity>
  <Lines>23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AGUSTAWESTLAND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Quadrini Fabrizio</dc:creator>
  <cp:lastModifiedBy>Cipriani Claudio</cp:lastModifiedBy>
  <cp:revision>5</cp:revision>
  <dcterms:created xsi:type="dcterms:W3CDTF">2025-04-11T06:36:00Z</dcterms:created>
  <dcterms:modified xsi:type="dcterms:W3CDTF">2025-04-16T09:41:00Z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0x0101005790329957C22B47B8126DB54A9135A1</vt:lpwstr>
  </property>
  <property fmtid="{D5CDD505-2E9C-101B-9397-08002B2CF9AE}" pid="3" name="MSIP_Label_3bb4f5e6-4689-4e32-8ee0-7c59def9675b_Enabled">
    <vt:lpwstr>true</vt:lpwstr>
  </property>
  <property fmtid="{D5CDD505-2E9C-101B-9397-08002B2CF9AE}" pid="4" name="MSIP_Label_3bb4f5e6-4689-4e32-8ee0-7c59def9675b_SetDate">
    <vt:lpwstr>2025-04-16T09:41:17Z</vt:lpwstr>
  </property>
  <property fmtid="{D5CDD505-2E9C-101B-9397-08002B2CF9AE}" pid="5" name="MSIP_Label_3bb4f5e6-4689-4e32-8ee0-7c59def9675b_Method">
    <vt:lpwstr>Privileged</vt:lpwstr>
  </property>
  <property fmtid="{D5CDD505-2E9C-101B-9397-08002B2CF9AE}" pid="6" name="MSIP_Label_3bb4f5e6-4689-4e32-8ee0-7c59def9675b_Name">
    <vt:lpwstr>3bb4f5e6-4689-4e32-8ee0-7c59def9675b</vt:lpwstr>
  </property>
  <property fmtid="{D5CDD505-2E9C-101B-9397-08002B2CF9AE}" pid="7" name="MSIP_Label_3bb4f5e6-4689-4e32-8ee0-7c59def9675b_SiteId">
    <vt:lpwstr>31ae1cef-2393-4eb1-8962-4e4bbfccd663</vt:lpwstr>
  </property>
  <property fmtid="{D5CDD505-2E9C-101B-9397-08002B2CF9AE}" pid="8" name="MSIP_Label_3bb4f5e6-4689-4e32-8ee0-7c59def9675b_ActionId">
    <vt:lpwstr>372ca629-7db4-4928-9f78-18063c9b112a</vt:lpwstr>
  </property>
  <property fmtid="{D5CDD505-2E9C-101B-9397-08002B2CF9AE}" pid="9" name="MSIP_Label_3bb4f5e6-4689-4e32-8ee0-7c59def9675b_ContentBits">
    <vt:lpwstr>2</vt:lpwstr>
  </property>
</Properties>
</file>